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5E" w:rsidRPr="007D3A38" w:rsidRDefault="007F575E" w:rsidP="007F57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3A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ОБРАЗОВАНИЕ ТАЗОВСКИЙ РАЙОН</w:t>
      </w:r>
    </w:p>
    <w:p w:rsidR="007F575E" w:rsidRDefault="007F575E" w:rsidP="007F57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75E" w:rsidRDefault="007F575E" w:rsidP="007F57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F575E" w:rsidRDefault="007F575E" w:rsidP="007F57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«Белый медвежонок»</w:t>
      </w:r>
    </w:p>
    <w:p w:rsidR="007F575E" w:rsidRDefault="007F575E" w:rsidP="007F57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ул. Геологоразведчиков, д. 7, с.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Газ-Сале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, Тазовский район, Ямало-Ненецкий автономный округ, 629365</w:t>
      </w:r>
    </w:p>
    <w:p w:rsidR="007F575E" w:rsidRDefault="007F575E" w:rsidP="007F57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тел./факс (34940) 2 31 85, </w:t>
      </w:r>
      <w:hyperlink r:id="rId8" w:history="1"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permyakovadetsad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2@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7F575E" w:rsidRDefault="007F575E" w:rsidP="007F57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CD" w:rsidRPr="002A117F" w:rsidRDefault="00DB55CD" w:rsidP="002A11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555" w:rsidRPr="002A117F" w:rsidRDefault="00300555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117F" w:rsidRDefault="002A117F" w:rsidP="00A53676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2A117F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:rsidR="002A117F" w:rsidRDefault="002A117F" w:rsidP="00A53676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300555" w:rsidRPr="007F575E" w:rsidRDefault="002A117F" w:rsidP="00A53676">
      <w:pPr>
        <w:spacing w:line="240" w:lineRule="auto"/>
        <w:jc w:val="center"/>
        <w:rPr>
          <w:rFonts w:ascii="Bookman Old Style" w:hAnsi="Bookman Old Style" w:cs="Times New Roman"/>
          <w:color w:val="0070C0"/>
          <w:sz w:val="40"/>
          <w:szCs w:val="40"/>
        </w:rPr>
      </w:pPr>
      <w:r w:rsidRPr="002A117F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> </w:t>
      </w:r>
      <w:r w:rsidRPr="002A117F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>Инновационный проект,</w:t>
      </w:r>
      <w:r w:rsidRPr="002A117F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 xml:space="preserve"> направленный на развитие дивергентного мышления</w:t>
      </w:r>
      <w:r w:rsidRPr="002A117F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 xml:space="preserve">детей старшего дошкольного возраста </w:t>
      </w:r>
      <w:r w:rsidRPr="002A117F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7F575E">
        <w:rPr>
          <w:rFonts w:ascii="Bookman Old Style" w:eastAsiaTheme="majorEastAsia" w:hAnsi="Bookman Old Style" w:cs="Times New Roman"/>
          <w:b/>
          <w:bCs/>
          <w:color w:val="0070C0"/>
          <w:kern w:val="24"/>
          <w:sz w:val="40"/>
          <w:szCs w:val="40"/>
        </w:rPr>
        <w:t>«Острова успеха»</w:t>
      </w:r>
    </w:p>
    <w:p w:rsidR="002A117F" w:rsidRPr="002A117F" w:rsidRDefault="002A117F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555" w:rsidRPr="002A117F" w:rsidRDefault="00300555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555" w:rsidRPr="002A117F" w:rsidRDefault="00300555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555" w:rsidRPr="002A117F" w:rsidRDefault="00300555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555" w:rsidRPr="002A117F" w:rsidRDefault="00300555" w:rsidP="007F57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A117F" w:rsidRDefault="002A117F" w:rsidP="002A117F">
      <w:pPr>
        <w:pStyle w:val="a8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7F575E">
        <w:rPr>
          <w:rFonts w:eastAsiaTheme="minorEastAsia"/>
          <w:color w:val="000000" w:themeColor="text1"/>
          <w:kern w:val="24"/>
          <w:sz w:val="28"/>
          <w:szCs w:val="28"/>
        </w:rPr>
        <w:t>Составитель проекта:</w:t>
      </w:r>
    </w:p>
    <w:p w:rsidR="00116FCD" w:rsidRPr="007F575E" w:rsidRDefault="00116FCD" w:rsidP="002A117F">
      <w:pPr>
        <w:pStyle w:val="a8"/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Долгова О.В., воспитатель</w:t>
      </w:r>
    </w:p>
    <w:p w:rsidR="002A117F" w:rsidRPr="002A117F" w:rsidRDefault="002A117F" w:rsidP="002A11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555" w:rsidRPr="002A117F" w:rsidRDefault="00300555" w:rsidP="002A117F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0555" w:rsidRPr="002A117F" w:rsidRDefault="00300555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555" w:rsidRDefault="00300555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575E" w:rsidRDefault="007F575E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575E" w:rsidRDefault="007F575E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575E" w:rsidRPr="002A117F" w:rsidRDefault="007F575E" w:rsidP="00A536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0555" w:rsidRPr="007F575E" w:rsidRDefault="007F575E" w:rsidP="007F5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5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F575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F575E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7F575E">
        <w:rPr>
          <w:rFonts w:ascii="Times New Roman" w:hAnsi="Times New Roman" w:cs="Times New Roman"/>
          <w:sz w:val="28"/>
          <w:szCs w:val="28"/>
        </w:rPr>
        <w:t xml:space="preserve">-Сале, </w:t>
      </w:r>
      <w:r w:rsidR="00300555" w:rsidRPr="007F575E">
        <w:rPr>
          <w:rFonts w:ascii="Times New Roman" w:hAnsi="Times New Roman" w:cs="Times New Roman"/>
          <w:sz w:val="28"/>
          <w:szCs w:val="28"/>
        </w:rPr>
        <w:t>2019</w:t>
      </w:r>
      <w:r w:rsidR="004B259F">
        <w:rPr>
          <w:rFonts w:ascii="Times New Roman" w:hAnsi="Times New Roman" w:cs="Times New Roman"/>
          <w:sz w:val="28"/>
          <w:szCs w:val="28"/>
        </w:rPr>
        <w:t xml:space="preserve"> </w:t>
      </w:r>
      <w:r w:rsidR="002A117F" w:rsidRPr="007F575E">
        <w:rPr>
          <w:rFonts w:ascii="Times New Roman" w:hAnsi="Times New Roman" w:cs="Times New Roman"/>
          <w:sz w:val="28"/>
          <w:szCs w:val="28"/>
        </w:rPr>
        <w:t>г.</w:t>
      </w:r>
    </w:p>
    <w:p w:rsidR="007F575E" w:rsidRDefault="007F575E" w:rsidP="007F57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F575E" w:rsidRPr="00A501C5" w:rsidRDefault="007F575E" w:rsidP="007F5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5ED" w:rsidRPr="00A501C5" w:rsidRDefault="002F45ED" w:rsidP="00310C1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C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501C5" w:rsidRPr="00A501C5" w:rsidRDefault="00A501C5" w:rsidP="00310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Новые федеральные государственные стандарты предполагают, что при переходе от дошкольной ступени образования к начальному школьному образованию, ребёнок должен обладать развитым воображением, инициативностью, самостоятельностью, любознательностью. </w:t>
      </w:r>
    </w:p>
    <w:p w:rsidR="00A501C5" w:rsidRPr="00A501C5" w:rsidRDefault="00A501C5" w:rsidP="00310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Доказано, что чем раньше формируется интеллектуальная культура, тем более легко и продуктивно идет процесс образования, гармонично развивается личность.</w:t>
      </w:r>
    </w:p>
    <w:p w:rsidR="00A501C5" w:rsidRPr="00A501C5" w:rsidRDefault="00310C14" w:rsidP="00A50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Это обуславливает поиск нового уровня содержательных, технологических, методических требований к самому процессу обучения, к подходам по развитию мышления детей.</w:t>
      </w:r>
    </w:p>
    <w:p w:rsidR="00A501C5" w:rsidRPr="00A501C5" w:rsidRDefault="00A501C5" w:rsidP="00A50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Мы предположили, что формирование творческих способностей дошкольников будет успешным при следующих условиях:</w:t>
      </w:r>
    </w:p>
    <w:p w:rsidR="00A501C5" w:rsidRPr="00A501C5" w:rsidRDefault="00A501C5" w:rsidP="00A50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 Создание развивающей среды: педагог должен создать в детском саду благоприятные условия, чтобы удовлетворить естественное стремление ребенка к креативности, а также наличие необходимых для творчества материалов они должны быть доступными для ребенка.</w:t>
      </w:r>
    </w:p>
    <w:p w:rsidR="00A501C5" w:rsidRPr="00A501C5" w:rsidRDefault="00A501C5" w:rsidP="00A50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• Использовать в работе метод проектов, когда дети постигают всю технологию решения задач - от постановки вопроса до представления результата.</w:t>
      </w:r>
    </w:p>
    <w:p w:rsidR="00310C14" w:rsidRPr="00A501C5" w:rsidRDefault="00A501C5" w:rsidP="00A501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• Работа с детьми будет включать в себя разные виды творческой деятельности.</w:t>
      </w:r>
    </w:p>
    <w:p w:rsidR="002F45ED" w:rsidRPr="00A501C5" w:rsidRDefault="002F45ED" w:rsidP="0030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="007A3789" w:rsidRPr="00A5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734" w:rsidRPr="00A5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погружения</w:t>
      </w:r>
      <w:r w:rsidR="007A3789" w:rsidRPr="00A5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0C14" w:rsidRPr="00A5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«Острова успеха»</w:t>
      </w:r>
    </w:p>
    <w:p w:rsidR="00310C14" w:rsidRPr="00A501C5" w:rsidRDefault="00310C14" w:rsidP="00310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Особую проблему, приобретающую все большую актуальность и определяющую успешность творческой деятельности, составляет развитие творческого продуктивного мышления в учебно-образовательной деятельности старших дошкольников.</w:t>
      </w:r>
    </w:p>
    <w:p w:rsidR="00310C14" w:rsidRPr="00A501C5" w:rsidRDefault="00310C14" w:rsidP="00310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Невозможно исследовать эту проблему не обращаясь к понятию дивергентного мышления и анализу его конкретных форм и функций в условиях современного детского образовательного учреждения.</w:t>
      </w:r>
    </w:p>
    <w:p w:rsidR="006F07D7" w:rsidRPr="00A501C5" w:rsidRDefault="00310C14" w:rsidP="006F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Дивергентное мышление - расходящееся мышлени</w:t>
      </w:r>
      <w:r w:rsidR="003202A5" w:rsidRPr="00A501C5">
        <w:rPr>
          <w:rFonts w:ascii="Times New Roman" w:hAnsi="Times New Roman" w:cs="Times New Roman"/>
          <w:sz w:val="28"/>
          <w:szCs w:val="28"/>
        </w:rPr>
        <w:t>е (</w:t>
      </w:r>
      <w:r w:rsidRPr="00A501C5">
        <w:rPr>
          <w:rFonts w:ascii="Times New Roman" w:hAnsi="Times New Roman" w:cs="Times New Roman"/>
          <w:sz w:val="28"/>
          <w:szCs w:val="28"/>
        </w:rPr>
        <w:t>мыш</w:t>
      </w:r>
      <w:r w:rsidR="003202A5" w:rsidRPr="00A501C5">
        <w:rPr>
          <w:rFonts w:ascii="Times New Roman" w:hAnsi="Times New Roman" w:cs="Times New Roman"/>
          <w:sz w:val="28"/>
          <w:szCs w:val="28"/>
        </w:rPr>
        <w:t xml:space="preserve">ление в различных направлениях) </w:t>
      </w:r>
      <w:r w:rsidRPr="00A501C5">
        <w:rPr>
          <w:rFonts w:ascii="Times New Roman" w:hAnsi="Times New Roman" w:cs="Times New Roman"/>
          <w:sz w:val="28"/>
          <w:szCs w:val="28"/>
        </w:rPr>
        <w:t>предполагает несколько или множество ответов на один вопрос</w:t>
      </w:r>
      <w:r w:rsidR="006F07D7" w:rsidRPr="00A501C5">
        <w:rPr>
          <w:rFonts w:ascii="Times New Roman" w:hAnsi="Times New Roman" w:cs="Times New Roman"/>
          <w:sz w:val="28"/>
          <w:szCs w:val="28"/>
        </w:rPr>
        <w:t>. Дивергентное мышление является основой креативности, поэтому развивая его,  совершенствуется так же и творческий потенциал и способность нестандартно мыслить.</w:t>
      </w:r>
    </w:p>
    <w:p w:rsidR="00E666FF" w:rsidRPr="00A501C5" w:rsidRDefault="00E666FF" w:rsidP="006F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В исслед</w:t>
      </w:r>
      <w:r w:rsidR="00DF3647" w:rsidRPr="00A501C5">
        <w:rPr>
          <w:rFonts w:ascii="Times New Roman" w:hAnsi="Times New Roman" w:cs="Times New Roman"/>
          <w:sz w:val="28"/>
          <w:szCs w:val="28"/>
        </w:rPr>
        <w:t>ованиях креативности (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Е.Торранс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Д.Гилфорд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К.Тейлор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647" w:rsidRPr="00A501C5">
        <w:rPr>
          <w:rFonts w:ascii="Times New Roman" w:hAnsi="Times New Roman" w:cs="Times New Roman"/>
          <w:sz w:val="28"/>
          <w:szCs w:val="28"/>
        </w:rPr>
        <w:t>Г.Грубер</w:t>
      </w:r>
      <w:proofErr w:type="spellEnd"/>
      <w:r w:rsidR="00DF3647" w:rsidRPr="00A501C5">
        <w:rPr>
          <w:rFonts w:ascii="Times New Roman" w:hAnsi="Times New Roman" w:cs="Times New Roman"/>
          <w:sz w:val="28"/>
          <w:szCs w:val="28"/>
        </w:rPr>
        <w:t>)</w:t>
      </w:r>
      <w:r w:rsidRPr="00A501C5">
        <w:rPr>
          <w:rFonts w:ascii="Times New Roman" w:hAnsi="Times New Roman" w:cs="Times New Roman"/>
          <w:sz w:val="28"/>
          <w:szCs w:val="28"/>
        </w:rPr>
        <w:t xml:space="preserve"> подчеркивается, что целью поискового дивергентного мышления является развитие исследовательского интереса, ориентированность на поиск новых форм деятельности, которые формиру</w:t>
      </w:r>
      <w:r w:rsidR="005C0174" w:rsidRPr="00A501C5">
        <w:rPr>
          <w:rFonts w:ascii="Times New Roman" w:hAnsi="Times New Roman" w:cs="Times New Roman"/>
          <w:sz w:val="28"/>
          <w:szCs w:val="28"/>
        </w:rPr>
        <w:t>ют мыслительные навыки более выс</w:t>
      </w:r>
      <w:r w:rsidRPr="00A501C5">
        <w:rPr>
          <w:rFonts w:ascii="Times New Roman" w:hAnsi="Times New Roman" w:cs="Times New Roman"/>
          <w:sz w:val="28"/>
          <w:szCs w:val="28"/>
        </w:rPr>
        <w:t xml:space="preserve">окого уровня. Кроме этого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дивергентность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активизирует способность оценивать, сравнивать, строить гипотезы, анализировать и классифицировать полученный материал.</w:t>
      </w:r>
    </w:p>
    <w:p w:rsidR="006F07D7" w:rsidRPr="00A501C5" w:rsidRDefault="006F07D7" w:rsidP="006F07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Не вызывает сомнений, что именно формирование креативности у дошкольников поможет нам «превратить» каждого ребенка в компетентную личность, способную адекватно мыслить, чувствовать и действовать в </w:t>
      </w:r>
      <w:r w:rsidRPr="00A501C5">
        <w:rPr>
          <w:rFonts w:ascii="Times New Roman" w:hAnsi="Times New Roman" w:cs="Times New Roman"/>
          <w:sz w:val="28"/>
          <w:szCs w:val="28"/>
        </w:rPr>
        <w:lastRenderedPageBreak/>
        <w:t>культурном обществе. Так что если мы хотим, чтобы наши дети выросли способными к неожиданным и инновационным решениям – заниматься этим стоит начинать с дошкольного возраста. От трёх до семи это лучший возраст для развития нестандартного мышления. В это время дети учатся использовать свою фантазию и управлять её.</w:t>
      </w:r>
    </w:p>
    <w:p w:rsidR="00235D67" w:rsidRDefault="00FF0186" w:rsidP="00320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Ребенку необходимо помочь развить ту деятельность, которой он начинает заниматься. Сам ребенок не найдет эти средства, он сможет открыть только самые примитивные из них, и креативность его обречена остаться на самой низкой ступени. </w:t>
      </w:r>
    </w:p>
    <w:p w:rsidR="00E666FF" w:rsidRPr="00A501C5" w:rsidRDefault="00FF0186" w:rsidP="00320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C5">
        <w:rPr>
          <w:rFonts w:ascii="Times New Roman" w:hAnsi="Times New Roman" w:cs="Times New Roman"/>
          <w:sz w:val="28"/>
          <w:szCs w:val="28"/>
        </w:rPr>
        <w:t xml:space="preserve">Изложенное выше подчёркивает, </w:t>
      </w:r>
      <w:r w:rsidR="006F07D7" w:rsidRPr="00A501C5">
        <w:rPr>
          <w:rFonts w:ascii="Times New Roman" w:hAnsi="Times New Roman" w:cs="Times New Roman"/>
          <w:sz w:val="28"/>
          <w:szCs w:val="28"/>
        </w:rPr>
        <w:t>что актуальность выбранной темы            недостаточно разработана в ДОУ</w:t>
      </w:r>
      <w:r w:rsidR="00235D67">
        <w:rPr>
          <w:rFonts w:ascii="Times New Roman" w:hAnsi="Times New Roman" w:cs="Times New Roman"/>
          <w:sz w:val="28"/>
          <w:szCs w:val="28"/>
        </w:rPr>
        <w:t xml:space="preserve">, </w:t>
      </w:r>
      <w:r w:rsidRPr="00A501C5">
        <w:rPr>
          <w:rFonts w:ascii="Times New Roman" w:hAnsi="Times New Roman" w:cs="Times New Roman"/>
          <w:sz w:val="28"/>
          <w:szCs w:val="28"/>
        </w:rPr>
        <w:t xml:space="preserve"> и </w:t>
      </w:r>
      <w:r w:rsidR="006F07D7" w:rsidRPr="00A501C5">
        <w:rPr>
          <w:rFonts w:ascii="Times New Roman" w:hAnsi="Times New Roman" w:cs="Times New Roman"/>
          <w:sz w:val="28"/>
          <w:szCs w:val="28"/>
        </w:rPr>
        <w:t xml:space="preserve"> </w:t>
      </w:r>
      <w:r w:rsidRPr="00A501C5">
        <w:rPr>
          <w:rFonts w:ascii="Times New Roman" w:hAnsi="Times New Roman" w:cs="Times New Roman"/>
          <w:sz w:val="28"/>
          <w:szCs w:val="28"/>
        </w:rPr>
        <w:t>должна</w:t>
      </w:r>
      <w:r w:rsidR="006F07D7" w:rsidRPr="00A501C5">
        <w:rPr>
          <w:rFonts w:ascii="Times New Roman" w:hAnsi="Times New Roman" w:cs="Times New Roman"/>
          <w:sz w:val="28"/>
          <w:szCs w:val="28"/>
        </w:rPr>
        <w:t xml:space="preserve"> быть направлены на развитие, прежде всего, личности ребёнка, его индивидуальности; на поиск наиболее оптимальных путей к развитию творческого потенциала детей (организация дискуссий, диалогов, постановка новых целей, вопросов и проб</w:t>
      </w:r>
      <w:r w:rsidR="00B546D8">
        <w:rPr>
          <w:rFonts w:ascii="Times New Roman" w:hAnsi="Times New Roman" w:cs="Times New Roman"/>
          <w:sz w:val="28"/>
          <w:szCs w:val="28"/>
        </w:rPr>
        <w:t>лем, решение вариативных задач.</w:t>
      </w:r>
      <w:proofErr w:type="gramEnd"/>
      <w:r w:rsidR="00B546D8">
        <w:rPr>
          <w:rFonts w:ascii="Times New Roman" w:hAnsi="Times New Roman" w:cs="Times New Roman"/>
          <w:sz w:val="28"/>
          <w:szCs w:val="28"/>
        </w:rPr>
        <w:t xml:space="preserve"> </w:t>
      </w:r>
      <w:r w:rsidRPr="00A501C5">
        <w:rPr>
          <w:rFonts w:ascii="Times New Roman" w:hAnsi="Times New Roman" w:cs="Times New Roman"/>
          <w:sz w:val="28"/>
          <w:szCs w:val="28"/>
        </w:rPr>
        <w:t>Поэтому тема «Развитие дивергентного и креативного мышления детей старшего дошкольного возраста»    посредством «погружения»  выбрана не случайно.</w:t>
      </w:r>
    </w:p>
    <w:p w:rsidR="00DA001D" w:rsidRPr="00A501C5" w:rsidRDefault="00DA001D" w:rsidP="00DA0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90" w:rsidRPr="00A501C5" w:rsidRDefault="00944E90" w:rsidP="008E2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55" w:rsidRPr="00A501C5" w:rsidRDefault="00DA001D" w:rsidP="008E2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F770A" w:rsidRPr="00A501C5" w:rsidRDefault="003F770A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2DA4" w:rsidRPr="00A501C5" w:rsidRDefault="00DA001D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проекта</w:t>
      </w:r>
      <w:r w:rsidR="00B22DA4" w:rsidRPr="00A501C5">
        <w:rPr>
          <w:rFonts w:ascii="Times New Roman" w:hAnsi="Times New Roman" w:cs="Times New Roman"/>
          <w:sz w:val="28"/>
          <w:szCs w:val="28"/>
        </w:rPr>
        <w:t>:</w:t>
      </w:r>
    </w:p>
    <w:p w:rsidR="007A3789" w:rsidRPr="00A501C5" w:rsidRDefault="004A7DB4" w:rsidP="004A7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Развитие дивергентного мышления детей старшего дошкольного возраста посредством внедрения модели погружения «Острова успеха».</w:t>
      </w:r>
      <w:r w:rsidR="0007181E">
        <w:rPr>
          <w:rFonts w:ascii="Times New Roman" w:hAnsi="Times New Roman" w:cs="Times New Roman"/>
          <w:sz w:val="28"/>
          <w:szCs w:val="28"/>
        </w:rPr>
        <w:t xml:space="preserve"> </w:t>
      </w:r>
      <w:r w:rsidRPr="00A5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Подп</w:t>
      </w:r>
      <w:r w:rsidR="007A3789" w:rsidRPr="00A501C5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7A3789" w:rsidRPr="00A501C5">
        <w:rPr>
          <w:rFonts w:ascii="Times New Roman" w:hAnsi="Times New Roman" w:cs="Times New Roman"/>
          <w:sz w:val="28"/>
          <w:szCs w:val="28"/>
        </w:rPr>
        <w:t xml:space="preserve"> «Маленькая территория больших открытий»</w:t>
      </w:r>
      <w:r w:rsidRPr="00A501C5">
        <w:rPr>
          <w:rFonts w:ascii="Times New Roman" w:hAnsi="Times New Roman" w:cs="Times New Roman"/>
          <w:sz w:val="28"/>
          <w:szCs w:val="28"/>
        </w:rPr>
        <w:t>.</w:t>
      </w:r>
      <w:r w:rsidR="007A3789" w:rsidRPr="00A501C5">
        <w:rPr>
          <w:rFonts w:ascii="Times New Roman" w:hAnsi="Times New Roman" w:cs="Times New Roman"/>
          <w:sz w:val="28"/>
          <w:szCs w:val="28"/>
        </w:rPr>
        <w:t xml:space="preserve"> В данном проекте мы используем модель «Погружение в культуру» (воссоздание и выявление связей не только между объектами культуры и искусства, но и между человеком и его объектно-культурным окружением). </w:t>
      </w:r>
    </w:p>
    <w:p w:rsidR="00B22DA4" w:rsidRPr="00A501C5" w:rsidRDefault="00DA001D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Краткое наименование проекта</w:t>
      </w:r>
      <w:r w:rsidR="00B22DA4" w:rsidRPr="00A501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A3789" w:rsidRPr="00A501C5" w:rsidRDefault="004A7DB4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«Развитие дивергентного мышления детей старшего дошкольного возраста»</w:t>
      </w:r>
    </w:p>
    <w:p w:rsidR="00B22DA4" w:rsidRPr="00A501C5" w:rsidRDefault="00DA001D" w:rsidP="007A3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Предпосылки реализации проекта</w:t>
      </w:r>
      <w:r w:rsidR="00B22DA4" w:rsidRPr="00A501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A001D" w:rsidRPr="00A501C5" w:rsidRDefault="00B22DA4" w:rsidP="00DA0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001D" w:rsidRPr="00A5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проект разработан на основании:</w:t>
      </w:r>
    </w:p>
    <w:p w:rsidR="007A3789" w:rsidRPr="00A501C5" w:rsidRDefault="008E2B1F" w:rsidP="007A3789">
      <w:pPr>
        <w:pStyle w:val="a5"/>
        <w:numPr>
          <w:ilvl w:val="0"/>
          <w:numId w:val="7"/>
        </w:numPr>
        <w:kinsoku w:val="0"/>
        <w:overflowPunct w:val="0"/>
        <w:spacing w:after="0" w:line="240" w:lineRule="auto"/>
        <w:ind w:left="130" w:firstLine="567"/>
        <w:jc w:val="both"/>
        <w:textAlignment w:val="baseline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501C5">
        <w:rPr>
          <w:rStyle w:val="extended-textfull"/>
          <w:rFonts w:ascii="Times New Roman" w:hAnsi="Times New Roman" w:cs="Times New Roman"/>
          <w:sz w:val="28"/>
          <w:szCs w:val="28"/>
        </w:rPr>
        <w:t xml:space="preserve">Опубликованных информационных материалов </w:t>
      </w:r>
      <w:r w:rsidR="00DA001D" w:rsidRPr="00A501C5">
        <w:rPr>
          <w:rStyle w:val="extended-textfull"/>
          <w:rFonts w:ascii="Times New Roman" w:hAnsi="Times New Roman" w:cs="Times New Roman"/>
          <w:sz w:val="28"/>
          <w:szCs w:val="28"/>
        </w:rPr>
        <w:t xml:space="preserve">о </w:t>
      </w:r>
      <w:r w:rsidR="00DA001D" w:rsidRPr="00A501C5">
        <w:rPr>
          <w:rStyle w:val="extended-textfull"/>
          <w:rFonts w:ascii="Times New Roman" w:hAnsi="Times New Roman" w:cs="Times New Roman"/>
          <w:bCs/>
          <w:sz w:val="28"/>
          <w:szCs w:val="28"/>
        </w:rPr>
        <w:t>национальных</w:t>
      </w:r>
      <w:r w:rsidR="007A3789" w:rsidRPr="00A501C5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</w:t>
      </w:r>
      <w:r w:rsidR="00DA001D" w:rsidRPr="00A501C5">
        <w:rPr>
          <w:rStyle w:val="extended-textfull"/>
          <w:rFonts w:ascii="Times New Roman" w:hAnsi="Times New Roman" w:cs="Times New Roman"/>
          <w:bCs/>
          <w:sz w:val="28"/>
          <w:szCs w:val="28"/>
        </w:rPr>
        <w:t>проектах</w:t>
      </w:r>
      <w:r w:rsidR="00DA001D" w:rsidRPr="00A501C5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 </w:t>
      </w:r>
      <w:r w:rsidR="00DA001D" w:rsidRPr="00A501C5">
        <w:rPr>
          <w:rStyle w:val="extended-textfull"/>
          <w:rFonts w:ascii="Times New Roman" w:hAnsi="Times New Roman" w:cs="Times New Roman"/>
          <w:bCs/>
          <w:sz w:val="28"/>
          <w:szCs w:val="28"/>
        </w:rPr>
        <w:t>12</w:t>
      </w:r>
      <w:r w:rsidR="00DA001D" w:rsidRPr="00A501C5">
        <w:rPr>
          <w:rStyle w:val="extended-textfull"/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Указом Президента России от 7 мая 2018 года №204 «О </w:t>
      </w:r>
      <w:r w:rsidR="00DA001D" w:rsidRPr="00A501C5">
        <w:rPr>
          <w:rStyle w:val="extended-textfull"/>
          <w:rFonts w:ascii="Times New Roman" w:hAnsi="Times New Roman" w:cs="Times New Roman"/>
          <w:bCs/>
          <w:sz w:val="28"/>
          <w:szCs w:val="28"/>
        </w:rPr>
        <w:t>национальных</w:t>
      </w:r>
      <w:r w:rsidR="00DA001D" w:rsidRPr="00A501C5">
        <w:rPr>
          <w:rStyle w:val="extended-textfull"/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</w:t>
      </w:r>
      <w:r w:rsidR="007A3789" w:rsidRPr="00A501C5">
        <w:rPr>
          <w:rStyle w:val="extended-textfull"/>
          <w:rFonts w:ascii="Times New Roman" w:hAnsi="Times New Roman" w:cs="Times New Roman"/>
          <w:sz w:val="28"/>
          <w:szCs w:val="28"/>
        </w:rPr>
        <w:t>дерации на период до 2024 года»</w:t>
      </w:r>
    </w:p>
    <w:p w:rsidR="00DA001D" w:rsidRPr="00A501C5" w:rsidRDefault="00DA001D" w:rsidP="004A7DB4">
      <w:pPr>
        <w:pStyle w:val="a5"/>
        <w:numPr>
          <w:ilvl w:val="0"/>
          <w:numId w:val="7"/>
        </w:numPr>
        <w:kinsoku w:val="0"/>
        <w:overflowPunct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:rsidR="00DA001D" w:rsidRPr="00A501C5" w:rsidRDefault="00DA001D" w:rsidP="00DA001D">
      <w:pPr>
        <w:pStyle w:val="a5"/>
        <w:numPr>
          <w:ilvl w:val="0"/>
          <w:numId w:val="7"/>
        </w:numPr>
        <w:kinsoku w:val="0"/>
        <w:overflowPunct w:val="0"/>
        <w:spacing w:before="120" w:after="0" w:line="240" w:lineRule="auto"/>
        <w:ind w:left="13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501C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  <w:proofErr w:type="gramEnd"/>
    </w:p>
    <w:p w:rsidR="00DA001D" w:rsidRPr="00A501C5" w:rsidRDefault="00DA001D" w:rsidP="00DA001D">
      <w:pPr>
        <w:pStyle w:val="a5"/>
        <w:numPr>
          <w:ilvl w:val="0"/>
          <w:numId w:val="7"/>
        </w:numPr>
        <w:kinsoku w:val="0"/>
        <w:overflowPunct w:val="0"/>
        <w:spacing w:before="120" w:after="0" w:line="240" w:lineRule="auto"/>
        <w:ind w:left="13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ФГОС </w:t>
      </w:r>
      <w:proofErr w:type="gramStart"/>
      <w:r w:rsidRPr="00A501C5">
        <w:rPr>
          <w:rFonts w:ascii="Times New Roman" w:eastAsiaTheme="minorEastAsia" w:hAnsi="Times New Roman" w:cs="Times New Roman"/>
          <w:kern w:val="24"/>
          <w:sz w:val="28"/>
          <w:szCs w:val="28"/>
        </w:rPr>
        <w:t>ДО</w:t>
      </w:r>
      <w:proofErr w:type="gramEnd"/>
      <w:r w:rsidRPr="00A501C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(приказ от17.10.2013 №1155).</w:t>
      </w:r>
    </w:p>
    <w:p w:rsidR="00B22DA4" w:rsidRPr="00A501C5" w:rsidRDefault="00DA001D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Срок начала и окончания проекта</w:t>
      </w:r>
      <w:r w:rsidR="00B22DA4" w:rsidRPr="00A501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A001D" w:rsidRPr="00A501C5" w:rsidRDefault="00B22DA4" w:rsidP="0032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lastRenderedPageBreak/>
        <w:t>Начало проекта - а</w:t>
      </w:r>
      <w:r w:rsidR="00343471" w:rsidRPr="00A501C5">
        <w:rPr>
          <w:rFonts w:ascii="Times New Roman" w:hAnsi="Times New Roman" w:cs="Times New Roman"/>
          <w:sz w:val="28"/>
          <w:szCs w:val="28"/>
        </w:rPr>
        <w:t>прель 2019</w:t>
      </w:r>
      <w:r w:rsidRPr="00A501C5">
        <w:rPr>
          <w:rFonts w:ascii="Times New Roman" w:hAnsi="Times New Roman" w:cs="Times New Roman"/>
          <w:sz w:val="28"/>
          <w:szCs w:val="28"/>
        </w:rPr>
        <w:t xml:space="preserve">г, окончание </w:t>
      </w:r>
      <w:proofErr w:type="gramStart"/>
      <w:r w:rsidRPr="00A501C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501C5">
        <w:rPr>
          <w:rFonts w:ascii="Times New Roman" w:hAnsi="Times New Roman" w:cs="Times New Roman"/>
          <w:sz w:val="28"/>
          <w:szCs w:val="28"/>
        </w:rPr>
        <w:t>ай 2021</w:t>
      </w:r>
      <w:r w:rsidR="00343471" w:rsidRPr="00A501C5">
        <w:rPr>
          <w:rFonts w:ascii="Times New Roman" w:hAnsi="Times New Roman" w:cs="Times New Roman"/>
          <w:sz w:val="28"/>
          <w:szCs w:val="28"/>
        </w:rPr>
        <w:t>г.</w:t>
      </w:r>
    </w:p>
    <w:p w:rsidR="00B22DA4" w:rsidRPr="00A501C5" w:rsidRDefault="00343471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Куратор проект</w:t>
      </w:r>
      <w:r w:rsidR="00B22DA4" w:rsidRPr="00A501C5">
        <w:rPr>
          <w:rFonts w:ascii="Times New Roman" w:hAnsi="Times New Roman" w:cs="Times New Roman"/>
          <w:i/>
          <w:sz w:val="28"/>
          <w:szCs w:val="28"/>
          <w:u w:val="single"/>
        </w:rPr>
        <w:t>а:</w:t>
      </w:r>
    </w:p>
    <w:p w:rsidR="00343471" w:rsidRPr="00A501C5" w:rsidRDefault="003C4F30" w:rsidP="0032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и организационно-методического обеспечения </w:t>
      </w:r>
      <w:proofErr w:type="spellStart"/>
      <w:r w:rsidR="00343471" w:rsidRPr="00A501C5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="00F333D2" w:rsidRPr="00A501C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22DA4" w:rsidRPr="00A501C5" w:rsidRDefault="00343471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Функциональный заказчик</w:t>
      </w:r>
      <w:r w:rsidR="00B22DA4" w:rsidRPr="00A501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43471" w:rsidRPr="00A501C5" w:rsidRDefault="00B22DA4" w:rsidP="0032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З</w:t>
      </w:r>
      <w:r w:rsidR="00343471" w:rsidRPr="00A501C5">
        <w:rPr>
          <w:rFonts w:ascii="Times New Roman" w:hAnsi="Times New Roman" w:cs="Times New Roman"/>
          <w:sz w:val="28"/>
          <w:szCs w:val="28"/>
        </w:rPr>
        <w:t>аведующий</w:t>
      </w:r>
      <w:r w:rsidR="007A3789" w:rsidRPr="00A501C5">
        <w:rPr>
          <w:rFonts w:ascii="Times New Roman" w:hAnsi="Times New Roman" w:cs="Times New Roman"/>
          <w:sz w:val="28"/>
          <w:szCs w:val="28"/>
        </w:rPr>
        <w:t xml:space="preserve"> МБДОУ  детский сад «Белый медвежонок» Зимина Е.Ф.</w:t>
      </w:r>
    </w:p>
    <w:p w:rsidR="004A7DB4" w:rsidRPr="00A501C5" w:rsidRDefault="00343471" w:rsidP="004A7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</w:t>
      </w:r>
      <w:r w:rsidR="004A7DB4" w:rsidRPr="00A501C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C580B" w:rsidRPr="00A501C5">
        <w:rPr>
          <w:rFonts w:ascii="Times New Roman" w:hAnsi="Times New Roman" w:cs="Times New Roman"/>
          <w:i/>
          <w:sz w:val="28"/>
          <w:szCs w:val="28"/>
          <w:u w:val="single"/>
        </w:rPr>
        <w:t>и Разработчики паспорта проекта:</w:t>
      </w:r>
      <w:r w:rsidR="004A7DB4" w:rsidRPr="00A5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B4" w:rsidRPr="00A501C5" w:rsidRDefault="004A7DB4" w:rsidP="004A7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- Зимина Е.Ф. – заведующий МБДОУ (высшая  квалификационная категория);</w:t>
      </w:r>
    </w:p>
    <w:p w:rsidR="004A7DB4" w:rsidRPr="00A501C5" w:rsidRDefault="004A7DB4" w:rsidP="004A7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proofErr w:type="spellStart"/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Вялик</w:t>
      </w:r>
      <w:proofErr w:type="spellEnd"/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А.И. – зам. зав. по ВМР (первая квалификационная категория); </w:t>
      </w:r>
    </w:p>
    <w:p w:rsidR="004A7DB4" w:rsidRPr="00A501C5" w:rsidRDefault="004A7DB4" w:rsidP="004A7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- Прохоренко С.В., воспитатель</w:t>
      </w:r>
      <w:r w:rsidRPr="00A501C5">
        <w:rPr>
          <w:rFonts w:ascii="Times New Roman" w:hAnsi="Times New Roman" w:cs="Times New Roman"/>
          <w:sz w:val="28"/>
          <w:szCs w:val="28"/>
        </w:rPr>
        <w:t xml:space="preserve"> </w:t>
      </w: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(высшая  квалификационная категория</w:t>
      </w:r>
      <w:proofErr w:type="gramEnd"/>
    </w:p>
    <w:p w:rsidR="004A7DB4" w:rsidRPr="00A501C5" w:rsidRDefault="004A7DB4" w:rsidP="004A7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- Долгова О.В. – воспитатель (высшая  квалификационная категория);</w:t>
      </w:r>
    </w:p>
    <w:p w:rsidR="00343471" w:rsidRPr="00A501C5" w:rsidRDefault="00343471" w:rsidP="003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Исполнители проекта</w:t>
      </w:r>
      <w:r w:rsidR="00B22DA4" w:rsidRPr="00A501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4A7DB4" w:rsidRPr="00A501C5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2019 год</w:t>
      </w:r>
    </w:p>
    <w:p w:rsidR="009B76AC" w:rsidRPr="00A501C5" w:rsidRDefault="00343471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Специалисты: 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Огурцова Е.Н. – педагог дополнительного образования;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Литвинова И.Ю. – учитель-логопед (высшая  квалификационная категория);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Стрельникова Я.Г. –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proofErr w:type="gramStart"/>
      <w:r w:rsidRPr="00A50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7DB4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Абдуллаева Б.А. –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>.</w:t>
      </w:r>
    </w:p>
    <w:p w:rsidR="009B76AC" w:rsidRPr="00A501C5" w:rsidRDefault="009B76AC" w:rsidP="004A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4A7DB4" w:rsidRPr="00A50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7DB4" w:rsidRPr="00A501C5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="004A7DB4" w:rsidRPr="00A501C5">
        <w:rPr>
          <w:rFonts w:ascii="Times New Roman" w:hAnsi="Times New Roman" w:cs="Times New Roman"/>
          <w:sz w:val="28"/>
          <w:szCs w:val="28"/>
        </w:rPr>
        <w:t xml:space="preserve"> Л.С. – воспитатель (первая квалификационная категория);</w:t>
      </w:r>
      <w:r w:rsidRPr="00A5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B4" w:rsidRPr="00A501C5" w:rsidRDefault="009B76AC" w:rsidP="004A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Бородина В.В. – воспитатель (первая квалификационная категория);</w:t>
      </w:r>
    </w:p>
    <w:p w:rsidR="004A7DB4" w:rsidRPr="00A501C5" w:rsidRDefault="004A7DB4" w:rsidP="004A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Е.А. – воспитатель (первая квалификационная категория);</w:t>
      </w:r>
    </w:p>
    <w:p w:rsidR="009B76AC" w:rsidRPr="00A501C5" w:rsidRDefault="004A7DB4" w:rsidP="004A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А.Р.  – воспитатель;</w:t>
      </w:r>
    </w:p>
    <w:p w:rsidR="004A7DB4" w:rsidRPr="00A501C5" w:rsidRDefault="009B76AC" w:rsidP="004A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 Кравцова С.А.  – воспитатель (первая квалификационная категория).</w:t>
      </w:r>
    </w:p>
    <w:p w:rsidR="00343471" w:rsidRPr="00A501C5" w:rsidRDefault="00343471" w:rsidP="004A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AC" w:rsidRPr="00A501C5" w:rsidRDefault="003209F3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i/>
          <w:iCs/>
          <w:sz w:val="28"/>
          <w:szCs w:val="28"/>
        </w:rPr>
        <w:t>2019-2020 учебный год:</w:t>
      </w:r>
      <w:r w:rsidR="009B76AC" w:rsidRPr="00A5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Специалисты: - Огурцова Е.Н. – педагог дополнительного образования;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Литвинова И.Ю. – учитель-логопед (высшая  квалификационная категория);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Стрельникова Я.Г. –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proofErr w:type="gramStart"/>
      <w:r w:rsidRPr="00A50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Абдуллаева Б.А. –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Воспитатели: -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Л.С. – воспитатель (первая квалификационная категория); 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Бородина В.В. – воспитатель (первая квалификационная категория);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Е.А. – воспитатель (первая квалификационная категория);</w:t>
      </w:r>
    </w:p>
    <w:p w:rsidR="009B76AC" w:rsidRPr="00A501C5" w:rsidRDefault="009B76AC" w:rsidP="009B7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А.Р.  – воспитатель;</w:t>
      </w:r>
    </w:p>
    <w:p w:rsidR="009B76AC" w:rsidRPr="00A501C5" w:rsidRDefault="009B76AC" w:rsidP="003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 Кравцова С.А.  – воспитатель (первая квалификационная категория);</w:t>
      </w:r>
    </w:p>
    <w:p w:rsidR="009B76AC" w:rsidRPr="00A501C5" w:rsidRDefault="009B76AC" w:rsidP="0094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90" w:rsidRPr="00A501C5" w:rsidRDefault="009B76AC" w:rsidP="00944E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1C5">
        <w:rPr>
          <w:rFonts w:ascii="Times New Roman" w:hAnsi="Times New Roman" w:cs="Times New Roman"/>
          <w:i/>
          <w:sz w:val="28"/>
          <w:szCs w:val="28"/>
        </w:rPr>
        <w:t>2020 – 2021 учебный год: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Специалисты: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Скобенко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С.Д. – педагог дополнительного образования;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Литвинова И.Ю. – учитель-логопед (высшая  квалификационная категория);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Кадимова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proofErr w:type="gramStart"/>
      <w:r w:rsidRPr="00A50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- Абдуллаева Б.А. –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-Фомин В.А. – инструктор по физической культуре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Воспитатели: -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 Л.С. – воспитатель (первая квалификационная категория); 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Бородина В.В. – воспитатель (первая квалификационная категория);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Щербакова Н.В. – воспитатель (первая квалификационная категория);</w:t>
      </w:r>
    </w:p>
    <w:p w:rsidR="009B76AC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- Кравченко А.С.  – воспитатель.</w:t>
      </w:r>
    </w:p>
    <w:p w:rsidR="00944E90" w:rsidRPr="00A501C5" w:rsidRDefault="009B76AC" w:rsidP="009B7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0A" w:rsidRPr="00A501C5" w:rsidRDefault="003F770A" w:rsidP="003209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CD6" w:rsidRPr="00A501C5" w:rsidRDefault="00181CD6" w:rsidP="008E2B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C5">
        <w:rPr>
          <w:rFonts w:ascii="Times New Roman" w:hAnsi="Times New Roman" w:cs="Times New Roman"/>
          <w:b/>
          <w:sz w:val="28"/>
          <w:szCs w:val="28"/>
        </w:rPr>
        <w:t>Раздел 2. Содержание проекта</w:t>
      </w:r>
    </w:p>
    <w:p w:rsidR="00B22DA4" w:rsidRPr="00A501C5" w:rsidRDefault="00181CD6" w:rsidP="00B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Цель проекта</w:t>
      </w:r>
      <w:r w:rsidR="00B22DA4" w:rsidRPr="00A501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308CB" w:rsidRPr="00A501C5" w:rsidRDefault="00B22DA4" w:rsidP="00B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П</w:t>
      </w:r>
      <w:r w:rsidR="00991AB8" w:rsidRPr="00A501C5">
        <w:rPr>
          <w:rFonts w:ascii="Times New Roman" w:hAnsi="Times New Roman" w:cs="Times New Roman"/>
          <w:sz w:val="28"/>
          <w:szCs w:val="28"/>
        </w:rPr>
        <w:t xml:space="preserve">оиск новых форм и методов </w:t>
      </w:r>
      <w:r w:rsidR="00B308CB" w:rsidRPr="00A501C5">
        <w:rPr>
          <w:rFonts w:ascii="Times New Roman" w:hAnsi="Times New Roman" w:cs="Times New Roman"/>
          <w:sz w:val="28"/>
          <w:szCs w:val="28"/>
        </w:rPr>
        <w:t xml:space="preserve">целенаправленного формирования </w:t>
      </w:r>
      <w:r w:rsidR="00991AB8" w:rsidRPr="00A501C5">
        <w:rPr>
          <w:rFonts w:ascii="Times New Roman" w:hAnsi="Times New Roman" w:cs="Times New Roman"/>
          <w:sz w:val="28"/>
          <w:szCs w:val="28"/>
        </w:rPr>
        <w:t>дивергентного мышления и увеличение составляющих</w:t>
      </w:r>
      <w:r w:rsidR="00B308CB" w:rsidRPr="00A501C5">
        <w:rPr>
          <w:rFonts w:ascii="Times New Roman" w:hAnsi="Times New Roman" w:cs="Times New Roman"/>
          <w:sz w:val="28"/>
          <w:szCs w:val="28"/>
        </w:rPr>
        <w:t xml:space="preserve"> его </w:t>
      </w:r>
      <w:r w:rsidR="00991AB8" w:rsidRPr="00A501C5">
        <w:rPr>
          <w:rFonts w:ascii="Times New Roman" w:hAnsi="Times New Roman" w:cs="Times New Roman"/>
          <w:sz w:val="28"/>
          <w:szCs w:val="28"/>
        </w:rPr>
        <w:t xml:space="preserve">компонентов (аналитическое, продуктивное и креативное мышление) на 5% к концу 2019-2020 </w:t>
      </w:r>
      <w:proofErr w:type="spellStart"/>
      <w:r w:rsidR="00991AB8" w:rsidRPr="00A501C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91AB8" w:rsidRPr="00A501C5">
        <w:rPr>
          <w:rFonts w:ascii="Times New Roman" w:hAnsi="Times New Roman" w:cs="Times New Roman"/>
          <w:sz w:val="28"/>
          <w:szCs w:val="28"/>
        </w:rPr>
        <w:t xml:space="preserve">., на 10% к концу 2020-2021 </w:t>
      </w:r>
      <w:proofErr w:type="spellStart"/>
      <w:r w:rsidR="00991AB8" w:rsidRPr="00A501C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91AB8" w:rsidRPr="00A501C5">
        <w:rPr>
          <w:rFonts w:ascii="Times New Roman" w:hAnsi="Times New Roman" w:cs="Times New Roman"/>
          <w:sz w:val="28"/>
          <w:szCs w:val="28"/>
        </w:rPr>
        <w:t xml:space="preserve">. </w:t>
      </w:r>
      <w:r w:rsidR="00181CD6" w:rsidRPr="00A501C5">
        <w:rPr>
          <w:rFonts w:ascii="Times New Roman" w:hAnsi="Times New Roman" w:cs="Times New Roman"/>
          <w:sz w:val="28"/>
          <w:szCs w:val="28"/>
        </w:rPr>
        <w:t>посредством создания модели погружения «Острова успеха»</w:t>
      </w:r>
      <w:r w:rsidR="00B308CB" w:rsidRPr="00A501C5">
        <w:rPr>
          <w:rFonts w:ascii="Times New Roman" w:hAnsi="Times New Roman" w:cs="Times New Roman"/>
          <w:sz w:val="28"/>
          <w:szCs w:val="28"/>
        </w:rPr>
        <w:t>.</w:t>
      </w:r>
    </w:p>
    <w:p w:rsidR="00181CD6" w:rsidRDefault="00B308CB" w:rsidP="00B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Показатели проекта и их значения по годам: </w:t>
      </w:r>
    </w:p>
    <w:p w:rsidR="00235D67" w:rsidRPr="00A501C5" w:rsidRDefault="00235D67" w:rsidP="00B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9" w:type="dxa"/>
        <w:tblInd w:w="-176" w:type="dxa"/>
        <w:tblLook w:val="04A0" w:firstRow="1" w:lastRow="0" w:firstColumn="1" w:lastColumn="0" w:noHBand="0" w:noVBand="1"/>
      </w:tblPr>
      <w:tblGrid>
        <w:gridCol w:w="2177"/>
        <w:gridCol w:w="2096"/>
        <w:gridCol w:w="2532"/>
        <w:gridCol w:w="1559"/>
        <w:gridCol w:w="1575"/>
      </w:tblGrid>
      <w:tr w:rsidR="00235D67" w:rsidRPr="00235D67" w:rsidTr="00F333D2">
        <w:trPr>
          <w:trHeight w:val="235"/>
        </w:trPr>
        <w:tc>
          <w:tcPr>
            <w:tcW w:w="2177" w:type="dxa"/>
            <w:vMerge w:val="restart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96" w:type="dxa"/>
            <w:vMerge w:val="restart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532" w:type="dxa"/>
            <w:vMerge w:val="restart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3134" w:type="dxa"/>
            <w:gridSpan w:val="2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Start"/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235D67" w:rsidRPr="00235D67" w:rsidTr="00F333D2">
        <w:trPr>
          <w:trHeight w:val="167"/>
        </w:trPr>
        <w:tc>
          <w:tcPr>
            <w:tcW w:w="2177" w:type="dxa"/>
            <w:vMerge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75" w:type="dxa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235D67" w:rsidRPr="00235D67" w:rsidTr="00F333D2">
        <w:trPr>
          <w:trHeight w:val="804"/>
        </w:trPr>
        <w:tc>
          <w:tcPr>
            <w:tcW w:w="2177" w:type="dxa"/>
          </w:tcPr>
          <w:p w:rsidR="00B308CB" w:rsidRPr="00235D67" w:rsidRDefault="00B308CB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% развития аналитического мышления</w:t>
            </w:r>
          </w:p>
        </w:tc>
        <w:tc>
          <w:tcPr>
            <w:tcW w:w="2096" w:type="dxa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  <w:p w:rsidR="00B308CB" w:rsidRPr="00235D67" w:rsidRDefault="00B308CB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B308CB" w:rsidRPr="00235D67" w:rsidRDefault="00235D67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308CB" w:rsidRPr="00235D67" w:rsidRDefault="00235D67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5" w:type="dxa"/>
          </w:tcPr>
          <w:p w:rsidR="00B308CB" w:rsidRPr="00235D67" w:rsidRDefault="00235D67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35D67" w:rsidRPr="00235D67" w:rsidTr="00F333D2">
        <w:trPr>
          <w:trHeight w:val="804"/>
        </w:trPr>
        <w:tc>
          <w:tcPr>
            <w:tcW w:w="2177" w:type="dxa"/>
          </w:tcPr>
          <w:p w:rsidR="00B308CB" w:rsidRPr="00235D67" w:rsidRDefault="00B308CB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% развития продуктивного мышления</w:t>
            </w:r>
          </w:p>
        </w:tc>
        <w:tc>
          <w:tcPr>
            <w:tcW w:w="2096" w:type="dxa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  <w:p w:rsidR="00B308CB" w:rsidRPr="00235D67" w:rsidRDefault="00B308CB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B308CB" w:rsidRPr="00235D67" w:rsidRDefault="00235D67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B308CB" w:rsidRPr="00235D67" w:rsidRDefault="00235D67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5" w:type="dxa"/>
          </w:tcPr>
          <w:p w:rsidR="00B308CB" w:rsidRPr="00235D67" w:rsidRDefault="0049087A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08CB" w:rsidRPr="00235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5D67" w:rsidRPr="00235D67" w:rsidTr="00F333D2">
        <w:trPr>
          <w:trHeight w:val="608"/>
        </w:trPr>
        <w:tc>
          <w:tcPr>
            <w:tcW w:w="2177" w:type="dxa"/>
          </w:tcPr>
          <w:p w:rsidR="00B308CB" w:rsidRPr="00235D67" w:rsidRDefault="00B308CB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% развития креативности</w:t>
            </w:r>
          </w:p>
        </w:tc>
        <w:tc>
          <w:tcPr>
            <w:tcW w:w="2096" w:type="dxa"/>
          </w:tcPr>
          <w:p w:rsidR="00B308CB" w:rsidRPr="00235D67" w:rsidRDefault="00B308CB" w:rsidP="00B30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  <w:p w:rsidR="00B308CB" w:rsidRPr="00235D67" w:rsidRDefault="00B308CB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B308CB" w:rsidRPr="00235D67" w:rsidRDefault="00235D67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308CB" w:rsidRPr="00235D67" w:rsidRDefault="00235D67" w:rsidP="00B3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5" w:type="dxa"/>
          </w:tcPr>
          <w:p w:rsidR="00B308CB" w:rsidRPr="00235D67" w:rsidRDefault="00235D67" w:rsidP="0004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A001D" w:rsidRPr="00235D67" w:rsidRDefault="000479DB" w:rsidP="008E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7">
        <w:rPr>
          <w:rFonts w:ascii="Times New Roman" w:hAnsi="Times New Roman" w:cs="Times New Roman"/>
          <w:i/>
          <w:sz w:val="28"/>
          <w:szCs w:val="28"/>
          <w:u w:val="single"/>
        </w:rPr>
        <w:t>Результаты проекта</w:t>
      </w:r>
      <w:r w:rsidR="00622D86" w:rsidRPr="00235D67">
        <w:rPr>
          <w:rFonts w:ascii="Times New Roman" w:hAnsi="Times New Roman" w:cs="Times New Roman"/>
          <w:sz w:val="28"/>
          <w:szCs w:val="28"/>
        </w:rPr>
        <w:t>: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1.Разработан проект модели погружения «Острова успеха».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2. Составлен алгоритм проведения погружений.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3.Подобран диагностический материал по выявлению </w:t>
      </w:r>
      <w:proofErr w:type="gramStart"/>
      <w:r w:rsidRPr="00A501C5">
        <w:rPr>
          <w:rFonts w:ascii="Times New Roman" w:hAnsi="Times New Roman" w:cs="Times New Roman"/>
          <w:sz w:val="28"/>
          <w:szCs w:val="28"/>
        </w:rPr>
        <w:t>уровня развития дивергентного мышления детей старшего дошкольного возраста</w:t>
      </w:r>
      <w:proofErr w:type="gramEnd"/>
      <w:r w:rsidRPr="00A501C5">
        <w:rPr>
          <w:rFonts w:ascii="Times New Roman" w:hAnsi="Times New Roman" w:cs="Times New Roman"/>
          <w:sz w:val="28"/>
          <w:szCs w:val="28"/>
        </w:rPr>
        <w:t>.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4.Создан информационный раздел на сайте МБДОУ детский сад «Белый медвежонок», в информационно-коммуникативной сети «Интернет»:  «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>,</w:t>
      </w:r>
      <w:r w:rsidR="000F6DCA" w:rsidRPr="00A5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>,</w:t>
      </w:r>
      <w:r w:rsidR="000F6DCA" w:rsidRPr="00A501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6DCA" w:rsidRPr="00A501C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0F6DCA" w:rsidRPr="00A501C5">
        <w:rPr>
          <w:rFonts w:ascii="Times New Roman" w:hAnsi="Times New Roman" w:cs="Times New Roman"/>
          <w:sz w:val="28"/>
          <w:szCs w:val="28"/>
        </w:rPr>
        <w:t>,</w:t>
      </w:r>
      <w:r w:rsidRPr="00A501C5">
        <w:rPr>
          <w:rFonts w:ascii="Times New Roman" w:hAnsi="Times New Roman" w:cs="Times New Roman"/>
          <w:sz w:val="28"/>
          <w:szCs w:val="28"/>
        </w:rPr>
        <w:t xml:space="preserve"> сайт ДОУ.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5. Разработан сборник игр на развитие дивергентного мышления детей старшего возраста.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6. Создан этнический календарь.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7. Создана методическая копилка «Сборник погружений по «Островам успеха».</w:t>
      </w:r>
    </w:p>
    <w:p w:rsidR="006F1693" w:rsidRPr="00A501C5" w:rsidRDefault="006F1693" w:rsidP="006F1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 xml:space="preserve">8. Изготовление 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>: «Животные Севера», «Растения ЯНАО», «В лучах Тазовского солнца», «Ларец ненецких сказок», «Красная книга ЯНАО», «Финансовая грамотность», «Круговорот традиций коренных жителей», «</w:t>
      </w:r>
      <w:proofErr w:type="spellStart"/>
      <w:r w:rsidRPr="00A501C5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A501C5">
        <w:rPr>
          <w:rFonts w:ascii="Times New Roman" w:hAnsi="Times New Roman" w:cs="Times New Roman"/>
          <w:sz w:val="28"/>
          <w:szCs w:val="28"/>
        </w:rPr>
        <w:t>. Развитие межполушарных связей».</w:t>
      </w:r>
    </w:p>
    <w:p w:rsidR="000479DB" w:rsidRPr="00A501C5" w:rsidRDefault="00B22DA4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Идея проекта:</w:t>
      </w:r>
    </w:p>
    <w:p w:rsidR="00AA36CC" w:rsidRPr="00A501C5" w:rsidRDefault="003311A5" w:rsidP="00331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1C5">
        <w:rPr>
          <w:rFonts w:ascii="Times New Roman" w:hAnsi="Times New Roman" w:cs="Times New Roman"/>
          <w:bCs/>
          <w:sz w:val="28"/>
          <w:szCs w:val="28"/>
        </w:rPr>
        <w:lastRenderedPageBreak/>
        <w:t>Развитие дивергентного мышления детей старших и подготовительных к школе групп, а также группы компенсирующей направленности посредством внедрения модели погружения «Острова успеха» возможно при реализации следующих задач:</w:t>
      </w:r>
    </w:p>
    <w:p w:rsidR="00AA36CC" w:rsidRPr="00A501C5" w:rsidRDefault="00AA36CC" w:rsidP="00A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1. </w:t>
      </w:r>
      <w:r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Создание творческих групп педагогов по разработке архитектуры моде</w:t>
      </w:r>
      <w:r w:rsidR="006F1693"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 погружения в соответствии с 2</w:t>
      </w:r>
      <w:r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направлени</w:t>
      </w:r>
      <w:r w:rsidR="006F1693"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ями и наполнению их содержанием; </w:t>
      </w:r>
    </w:p>
    <w:p w:rsidR="00AA36CC" w:rsidRPr="00A501C5" w:rsidRDefault="00AA36CC" w:rsidP="00AA3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2. </w:t>
      </w:r>
      <w:r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Погружение детско-взрослого сообщества в совместную креативную игровую деятельность (реализация мини-проектов в соответствии с выбранным направлением);</w:t>
      </w:r>
    </w:p>
    <w:p w:rsidR="000479DB" w:rsidRPr="00A501C5" w:rsidRDefault="00AA36CC" w:rsidP="008E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color w:val="0F243E" w:themeColor="text2" w:themeShade="80"/>
          <w:kern w:val="24"/>
          <w:sz w:val="28"/>
          <w:szCs w:val="28"/>
          <w:lang w:eastAsia="ru-RU"/>
        </w:rPr>
        <w:t xml:space="preserve">3. </w:t>
      </w:r>
      <w:r w:rsidR="0049087A"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Обеспечение</w:t>
      </w:r>
      <w:r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сопровождения проекта в информационно-коммуникационной сети «Интернет»</w:t>
      </w:r>
      <w:r w:rsidR="008E2B1F"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  <w:r w:rsidR="006F1693"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странички сайта детского сада «Белый медвежонок», </w:t>
      </w:r>
      <w:r w:rsidR="008E2B1F" w:rsidRPr="00A50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E2B1F" w:rsidRPr="00A501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2B1F" w:rsidRPr="00A501C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8E2B1F" w:rsidRPr="00A501C5">
        <w:rPr>
          <w:rFonts w:ascii="Times New Roman" w:hAnsi="Times New Roman" w:cs="Times New Roman"/>
          <w:sz w:val="28"/>
          <w:szCs w:val="28"/>
        </w:rPr>
        <w:t>».</w:t>
      </w:r>
      <w:r w:rsidR="006F1693" w:rsidRPr="00A5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693" w:rsidRPr="00A501C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6F1693" w:rsidRPr="00A50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693" w:rsidRPr="00A501C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0F6DCA" w:rsidRPr="00A501C5">
        <w:rPr>
          <w:rFonts w:ascii="Times New Roman" w:hAnsi="Times New Roman" w:cs="Times New Roman"/>
          <w:sz w:val="28"/>
          <w:szCs w:val="28"/>
        </w:rPr>
        <w:t xml:space="preserve">, </w:t>
      </w:r>
      <w:r w:rsidR="000F6DCA" w:rsidRPr="00A501C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F6DCA" w:rsidRPr="00A501C5">
        <w:rPr>
          <w:rFonts w:ascii="Times New Roman" w:hAnsi="Times New Roman" w:cs="Times New Roman"/>
          <w:sz w:val="28"/>
          <w:szCs w:val="28"/>
        </w:rPr>
        <w:t>.</w:t>
      </w:r>
    </w:p>
    <w:p w:rsidR="00181CD6" w:rsidRPr="00A501C5" w:rsidRDefault="003311A5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Описание модели функционирования результатов проекта:</w:t>
      </w:r>
    </w:p>
    <w:p w:rsidR="003311A5" w:rsidRPr="00A501C5" w:rsidRDefault="003311A5" w:rsidP="00331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1.</w:t>
      </w:r>
      <w:r w:rsidR="00601B37" w:rsidRPr="00A501C5">
        <w:rPr>
          <w:rFonts w:ascii="Times New Roman" w:hAnsi="Times New Roman" w:cs="Times New Roman"/>
          <w:sz w:val="28"/>
          <w:szCs w:val="28"/>
        </w:rPr>
        <w:t xml:space="preserve"> Разработанная система</w:t>
      </w:r>
      <w:r w:rsidR="00601B37" w:rsidRPr="00A501C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совместной креативной игровой деятельности</w:t>
      </w:r>
      <w:r w:rsidR="00601B37" w:rsidRPr="00A501C5">
        <w:rPr>
          <w:rFonts w:ascii="Times New Roman" w:hAnsi="Times New Roman" w:cs="Times New Roman"/>
          <w:sz w:val="28"/>
          <w:szCs w:val="28"/>
        </w:rPr>
        <w:t xml:space="preserve"> целенаправленного формирования дивергентного мышления будет способствовать увеличению уровня развития </w:t>
      </w:r>
      <w:r w:rsidR="00556738" w:rsidRPr="00A501C5">
        <w:rPr>
          <w:rFonts w:ascii="Times New Roman" w:hAnsi="Times New Roman" w:cs="Times New Roman"/>
          <w:sz w:val="28"/>
          <w:szCs w:val="28"/>
        </w:rPr>
        <w:t xml:space="preserve">составляющих его компонентов (логичности и точности, гибкости и оригинальности). </w:t>
      </w:r>
      <w:r w:rsidR="0049087A" w:rsidRPr="00A501C5">
        <w:rPr>
          <w:rFonts w:ascii="Times New Roman" w:hAnsi="Times New Roman" w:cs="Times New Roman"/>
          <w:sz w:val="28"/>
          <w:szCs w:val="28"/>
        </w:rPr>
        <w:t xml:space="preserve">В будущем нашему обществу необходима успешная личность, </w:t>
      </w:r>
      <w:proofErr w:type="spellStart"/>
      <w:r w:rsidR="0049087A" w:rsidRPr="00A501C5">
        <w:rPr>
          <w:rFonts w:ascii="Times New Roman" w:hAnsi="Times New Roman" w:cs="Times New Roman"/>
          <w:sz w:val="28"/>
          <w:szCs w:val="28"/>
        </w:rPr>
        <w:t>конкурентноспособная</w:t>
      </w:r>
      <w:proofErr w:type="spellEnd"/>
      <w:r w:rsidR="0049087A" w:rsidRPr="00A501C5">
        <w:rPr>
          <w:rFonts w:ascii="Times New Roman" w:hAnsi="Times New Roman" w:cs="Times New Roman"/>
          <w:sz w:val="28"/>
          <w:szCs w:val="28"/>
        </w:rPr>
        <w:t xml:space="preserve">, полифункциональная, а значит </w:t>
      </w:r>
      <w:r w:rsidR="006D34BB" w:rsidRPr="00A501C5">
        <w:rPr>
          <w:rFonts w:ascii="Times New Roman" w:hAnsi="Times New Roman" w:cs="Times New Roman"/>
          <w:sz w:val="28"/>
          <w:szCs w:val="28"/>
        </w:rPr>
        <w:t>личность с нестандартным, дивергентным мышлением, которая способна</w:t>
      </w:r>
      <w:r w:rsidR="0049087A" w:rsidRPr="00A501C5">
        <w:rPr>
          <w:rFonts w:ascii="Times New Roman" w:hAnsi="Times New Roman" w:cs="Times New Roman"/>
          <w:sz w:val="28"/>
          <w:szCs w:val="28"/>
        </w:rPr>
        <w:t xml:space="preserve">   быстро перерабатывать б</w:t>
      </w:r>
      <w:r w:rsidR="006D34BB" w:rsidRPr="00A501C5">
        <w:rPr>
          <w:rFonts w:ascii="Times New Roman" w:hAnsi="Times New Roman" w:cs="Times New Roman"/>
          <w:sz w:val="28"/>
          <w:szCs w:val="28"/>
        </w:rPr>
        <w:t>ольшие объемы информации,</w:t>
      </w:r>
      <w:r w:rsidR="0049087A" w:rsidRPr="00A501C5">
        <w:rPr>
          <w:rFonts w:ascii="Times New Roman" w:hAnsi="Times New Roman" w:cs="Times New Roman"/>
          <w:sz w:val="28"/>
          <w:szCs w:val="28"/>
        </w:rPr>
        <w:t xml:space="preserve"> решать многоплановые задачи и создавать оригинальные продукты, изобретения и открытия</w:t>
      </w:r>
      <w:r w:rsidR="006D34BB" w:rsidRPr="00A501C5">
        <w:rPr>
          <w:rFonts w:ascii="Times New Roman" w:hAnsi="Times New Roman" w:cs="Times New Roman"/>
          <w:sz w:val="28"/>
          <w:szCs w:val="28"/>
        </w:rPr>
        <w:t>.</w:t>
      </w:r>
    </w:p>
    <w:p w:rsidR="00601B37" w:rsidRPr="00A501C5" w:rsidRDefault="003311A5" w:rsidP="00331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2.</w:t>
      </w:r>
      <w:r w:rsidR="00601B37" w:rsidRPr="00A501C5">
        <w:rPr>
          <w:rFonts w:ascii="Times New Roman" w:hAnsi="Times New Roman" w:cs="Times New Roman"/>
          <w:sz w:val="28"/>
          <w:szCs w:val="28"/>
        </w:rPr>
        <w:t xml:space="preserve"> Составленные нормативные документы, сопровождающие инновационный проект «Острова успеха» (положение о создании модели погружения «Острова успеха», положение о стимулировании педагогов, приказы, инструкции и т.д.) могут быть полезны руководителям </w:t>
      </w:r>
      <w:r w:rsidR="006D34BB" w:rsidRPr="00A501C5">
        <w:rPr>
          <w:rFonts w:ascii="Times New Roman" w:hAnsi="Times New Roman" w:cs="Times New Roman"/>
          <w:sz w:val="28"/>
          <w:szCs w:val="28"/>
        </w:rPr>
        <w:t>других образовательных учреждений</w:t>
      </w:r>
      <w:r w:rsidR="00601B37" w:rsidRPr="00A501C5">
        <w:rPr>
          <w:rFonts w:ascii="Times New Roman" w:hAnsi="Times New Roman" w:cs="Times New Roman"/>
          <w:sz w:val="28"/>
          <w:szCs w:val="28"/>
        </w:rPr>
        <w:t>;</w:t>
      </w:r>
    </w:p>
    <w:p w:rsidR="003311A5" w:rsidRPr="00A501C5" w:rsidRDefault="00601B37" w:rsidP="00556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3</w:t>
      </w:r>
      <w:r w:rsidR="003311A5" w:rsidRPr="00A501C5">
        <w:rPr>
          <w:rFonts w:ascii="Times New Roman" w:hAnsi="Times New Roman" w:cs="Times New Roman"/>
          <w:sz w:val="28"/>
          <w:szCs w:val="28"/>
        </w:rPr>
        <w:t>.</w:t>
      </w:r>
      <w:r w:rsidR="003C4F30" w:rsidRPr="00A501C5">
        <w:rPr>
          <w:rFonts w:ascii="Times New Roman" w:hAnsi="Times New Roman" w:cs="Times New Roman"/>
          <w:sz w:val="28"/>
          <w:szCs w:val="28"/>
        </w:rPr>
        <w:t>Разработанный проект</w:t>
      </w:r>
      <w:r w:rsidRPr="00A501C5">
        <w:rPr>
          <w:rFonts w:ascii="Times New Roman" w:hAnsi="Times New Roman" w:cs="Times New Roman"/>
          <w:sz w:val="28"/>
          <w:szCs w:val="28"/>
        </w:rPr>
        <w:t xml:space="preserve"> модели погружения «Острова успеха»</w:t>
      </w:r>
      <w:r w:rsidR="0049087A" w:rsidRPr="00A501C5">
        <w:rPr>
          <w:rFonts w:ascii="Times New Roman" w:hAnsi="Times New Roman" w:cs="Times New Roman"/>
          <w:sz w:val="28"/>
          <w:szCs w:val="28"/>
        </w:rPr>
        <w:t xml:space="preserve">, </w:t>
      </w:r>
      <w:r w:rsidRPr="00A501C5">
        <w:rPr>
          <w:rFonts w:ascii="Times New Roman" w:hAnsi="Times New Roman" w:cs="Times New Roman"/>
          <w:sz w:val="28"/>
          <w:szCs w:val="28"/>
        </w:rPr>
        <w:t>мини-проекты по направлениям деятельн</w:t>
      </w:r>
      <w:r w:rsidR="0049087A" w:rsidRPr="00A501C5">
        <w:rPr>
          <w:rFonts w:ascii="Times New Roman" w:hAnsi="Times New Roman" w:cs="Times New Roman"/>
          <w:sz w:val="28"/>
          <w:szCs w:val="28"/>
        </w:rPr>
        <w:t xml:space="preserve">ости, </w:t>
      </w:r>
      <w:r w:rsidRPr="00A501C5">
        <w:rPr>
          <w:rFonts w:ascii="Times New Roman" w:hAnsi="Times New Roman" w:cs="Times New Roman"/>
          <w:sz w:val="28"/>
          <w:szCs w:val="28"/>
        </w:rPr>
        <w:t xml:space="preserve">алгоритм взаимодействия мини-проектов, </w:t>
      </w:r>
      <w:r w:rsidR="006D34BB" w:rsidRPr="00A501C5">
        <w:rPr>
          <w:rFonts w:ascii="Times New Roman" w:hAnsi="Times New Roman" w:cs="Times New Roman"/>
          <w:sz w:val="28"/>
          <w:szCs w:val="28"/>
        </w:rPr>
        <w:t>сквозной</w:t>
      </w:r>
      <w:r w:rsidRPr="00A501C5">
        <w:rPr>
          <w:rFonts w:ascii="Times New Roman" w:hAnsi="Times New Roman" w:cs="Times New Roman"/>
          <w:sz w:val="28"/>
          <w:szCs w:val="28"/>
        </w:rPr>
        <w:t xml:space="preserve"> проект по информационному освещению деятельности модели погружения могут быть использованы или адаптированы педагогами </w:t>
      </w:r>
      <w:r w:rsidR="006D34BB" w:rsidRPr="00A501C5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 w:rsidRPr="00A501C5">
        <w:rPr>
          <w:rFonts w:ascii="Times New Roman" w:hAnsi="Times New Roman" w:cs="Times New Roman"/>
          <w:sz w:val="28"/>
          <w:szCs w:val="28"/>
        </w:rPr>
        <w:t>других ДОУ, организаций дополнительного образования и т.</w:t>
      </w:r>
      <w:r w:rsidR="00556738" w:rsidRPr="00A501C5">
        <w:rPr>
          <w:rFonts w:ascii="Times New Roman" w:hAnsi="Times New Roman" w:cs="Times New Roman"/>
          <w:sz w:val="28"/>
          <w:szCs w:val="28"/>
        </w:rPr>
        <w:t>д.</w:t>
      </w:r>
    </w:p>
    <w:p w:rsidR="00556738" w:rsidRPr="00A501C5" w:rsidRDefault="00601B37" w:rsidP="008E2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sz w:val="28"/>
          <w:szCs w:val="28"/>
        </w:rPr>
        <w:t>4. Созданный информационный блок на сайте МКДОУ детский сад «</w:t>
      </w:r>
      <w:r w:rsidR="000F6DCA" w:rsidRPr="00A501C5">
        <w:rPr>
          <w:rFonts w:ascii="Times New Roman" w:hAnsi="Times New Roman" w:cs="Times New Roman"/>
          <w:sz w:val="28"/>
          <w:szCs w:val="28"/>
        </w:rPr>
        <w:t>Белый медвежонок</w:t>
      </w:r>
      <w:r w:rsidRPr="00A501C5">
        <w:rPr>
          <w:rFonts w:ascii="Times New Roman" w:hAnsi="Times New Roman" w:cs="Times New Roman"/>
          <w:sz w:val="28"/>
          <w:szCs w:val="28"/>
        </w:rPr>
        <w:t>»,</w:t>
      </w:r>
      <w:r w:rsidR="000F6DCA" w:rsidRPr="00A501C5">
        <w:rPr>
          <w:rFonts w:ascii="Times New Roman" w:hAnsi="Times New Roman" w:cs="Times New Roman"/>
          <w:sz w:val="28"/>
          <w:szCs w:val="28"/>
        </w:rPr>
        <w:t xml:space="preserve"> </w:t>
      </w:r>
      <w:r w:rsidR="006D34BB" w:rsidRPr="00A501C5">
        <w:rPr>
          <w:rFonts w:ascii="Times New Roman" w:hAnsi="Times New Roman" w:cs="Times New Roman"/>
          <w:sz w:val="28"/>
          <w:szCs w:val="28"/>
        </w:rPr>
        <w:t>в информационно-коммуникативной сети «Интернет»: «</w:t>
      </w:r>
      <w:proofErr w:type="spellStart"/>
      <w:r w:rsidR="006D34BB" w:rsidRPr="00A501C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D34BB" w:rsidRPr="00A501C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D34BB" w:rsidRPr="00A501C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D34BB" w:rsidRPr="00A501C5">
        <w:rPr>
          <w:rFonts w:ascii="Times New Roman" w:hAnsi="Times New Roman" w:cs="Times New Roman"/>
          <w:sz w:val="28"/>
          <w:szCs w:val="28"/>
        </w:rPr>
        <w:t>» может быть полезным для широкого круга пользователей разного уровня образовательных учреждений.</w:t>
      </w:r>
    </w:p>
    <w:p w:rsidR="00300555" w:rsidRPr="00A501C5" w:rsidRDefault="00556738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01C5">
        <w:rPr>
          <w:rFonts w:ascii="Times New Roman" w:hAnsi="Times New Roman" w:cs="Times New Roman"/>
          <w:i/>
          <w:sz w:val="28"/>
          <w:szCs w:val="28"/>
          <w:u w:val="single"/>
        </w:rPr>
        <w:t>Реестр заинтересованных сторон:</w:t>
      </w:r>
    </w:p>
    <w:p w:rsidR="00556738" w:rsidRPr="00A501C5" w:rsidRDefault="00556738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3934"/>
      </w:tblGrid>
      <w:tr w:rsidR="00556738" w:rsidRPr="00A501C5" w:rsidTr="00556738">
        <w:tc>
          <w:tcPr>
            <w:tcW w:w="534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Орган или организации</w:t>
            </w:r>
          </w:p>
        </w:tc>
        <w:tc>
          <w:tcPr>
            <w:tcW w:w="2552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интересов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должность)</w:t>
            </w:r>
          </w:p>
        </w:tc>
        <w:tc>
          <w:tcPr>
            <w:tcW w:w="3934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Ожидание от реализации проекта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(программы)</w:t>
            </w:r>
          </w:p>
        </w:tc>
      </w:tr>
      <w:tr w:rsidR="00556738" w:rsidRPr="00A501C5" w:rsidTr="00556738">
        <w:tc>
          <w:tcPr>
            <w:tcW w:w="534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56738" w:rsidRPr="00A501C5" w:rsidRDefault="008B71D5" w:rsidP="008B7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Департамент образования ЯНАО</w:t>
            </w:r>
          </w:p>
        </w:tc>
        <w:tc>
          <w:tcPr>
            <w:tcW w:w="2552" w:type="dxa"/>
          </w:tcPr>
          <w:p w:rsidR="008B71D5" w:rsidRPr="00A501C5" w:rsidRDefault="008B71D5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501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A40BDB" w:rsidRPr="00A501C5" w:rsidRDefault="008B71D5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Кравец Марина Владимировна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40BDB" w:rsidRPr="00A501C5" w:rsidRDefault="00A40BDB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показателей качества дошкольного образования.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38" w:rsidRPr="00A501C5" w:rsidTr="00556738">
        <w:tc>
          <w:tcPr>
            <w:tcW w:w="534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</w:tcPr>
          <w:p w:rsidR="00556738" w:rsidRPr="00A501C5" w:rsidRDefault="00A40BDB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2552" w:type="dxa"/>
          </w:tcPr>
          <w:p w:rsidR="00A40BDB" w:rsidRPr="00A501C5" w:rsidRDefault="00A40BDB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40BDB" w:rsidRPr="00A501C5" w:rsidRDefault="008B71D5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C5">
              <w:rPr>
                <w:rStyle w:val="af0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Паршаков</w:t>
            </w:r>
            <w:proofErr w:type="spellEnd"/>
            <w:r w:rsidRPr="00A501C5">
              <w:rPr>
                <w:rStyle w:val="af0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Василий Петрович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40BDB" w:rsidRPr="00A501C5" w:rsidRDefault="00A40BDB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Улучшение показателей качества дошкольного образования.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38" w:rsidRPr="00A501C5" w:rsidTr="00556738">
        <w:tc>
          <w:tcPr>
            <w:tcW w:w="534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56738" w:rsidRPr="00A501C5" w:rsidRDefault="00EE1C1E" w:rsidP="00EE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Департамент образования</w:t>
            </w:r>
            <w:r w:rsidRPr="00A501C5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E1C1E" w:rsidRPr="00A501C5" w:rsidRDefault="00EE1C1E" w:rsidP="00EE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Тазовского района</w:t>
            </w:r>
          </w:p>
        </w:tc>
        <w:tc>
          <w:tcPr>
            <w:tcW w:w="2552" w:type="dxa"/>
          </w:tcPr>
          <w:p w:rsidR="00EE1C1E" w:rsidRPr="00A501C5" w:rsidRDefault="00EE1C1E" w:rsidP="00EE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A501C5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Начальник департамента</w:t>
            </w:r>
          </w:p>
          <w:p w:rsidR="00556738" w:rsidRPr="00A501C5" w:rsidRDefault="00EE1C1E" w:rsidP="00EE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1C5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ТетеринаАлевтина</w:t>
            </w:r>
            <w:proofErr w:type="spellEnd"/>
            <w:r w:rsidRPr="00A501C5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01C5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Эриковна</w:t>
            </w:r>
            <w:proofErr w:type="spellEnd"/>
            <w:r w:rsidRPr="00A501C5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34" w:type="dxa"/>
          </w:tcPr>
          <w:p w:rsidR="00A40BDB" w:rsidRPr="00A501C5" w:rsidRDefault="00A40BDB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Улучшение показателей качества дошкольного образования.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38" w:rsidRPr="00A501C5" w:rsidTr="00556738">
        <w:tc>
          <w:tcPr>
            <w:tcW w:w="534" w:type="dxa"/>
          </w:tcPr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A40BDB" w:rsidRPr="00A501C5" w:rsidRDefault="00A40BDB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56738" w:rsidRPr="00A501C5" w:rsidRDefault="00A40BDB" w:rsidP="000E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Председатель  попечительского совета, родительского комитета</w:t>
            </w:r>
          </w:p>
        </w:tc>
        <w:tc>
          <w:tcPr>
            <w:tcW w:w="3934" w:type="dxa"/>
          </w:tcPr>
          <w:p w:rsidR="00A40BDB" w:rsidRPr="00A501C5" w:rsidRDefault="00A40BDB" w:rsidP="00A40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C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дошкольного образования</w:t>
            </w:r>
          </w:p>
          <w:p w:rsidR="00556738" w:rsidRPr="00A501C5" w:rsidRDefault="00556738" w:rsidP="00E6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75E" w:rsidRPr="00A501C5" w:rsidRDefault="007F575E" w:rsidP="00A501C5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A420B" w:rsidRPr="00A501C5" w:rsidRDefault="00A40BDB" w:rsidP="000A42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3. Этапы </w:t>
      </w:r>
      <w:r w:rsidR="000C413A"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контрольных точек</w:t>
      </w:r>
      <w:r w:rsidR="000F6DCA"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A420B" w:rsidRPr="00A501C5" w:rsidRDefault="000A420B" w:rsidP="000A42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029C" w:rsidRPr="00A501C5" w:rsidRDefault="007D421F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2019 год</w:t>
      </w:r>
      <w:r w:rsidR="003D029C"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0A420B" w:rsidRPr="00A501C5" w:rsidRDefault="000A420B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творческих групп педагогов по разработке архитектуры модели погружения в соответствии с 2 направлениями;</w:t>
      </w:r>
    </w:p>
    <w:p w:rsidR="007D421F" w:rsidRPr="00A501C5" w:rsidRDefault="003D029C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Наполнение содержа</w:t>
      </w:r>
      <w:bookmarkStart w:id="0" w:name="_GoBack"/>
      <w:bookmarkEnd w:id="0"/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нием модели погружения (разработка мини-проектов). </w:t>
      </w:r>
    </w:p>
    <w:p w:rsidR="000A420B" w:rsidRPr="00A501C5" w:rsidRDefault="007D421F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«погружений» для реализации проекта «Маленьк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территория больших открытий»;</w:t>
      </w:r>
    </w:p>
    <w:p w:rsidR="007D421F" w:rsidRPr="00A501C5" w:rsidRDefault="007D421F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</w:t>
      </w:r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иагностика уровня развития дивергентного мышления детей старших и 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подготовительных к школе групп.</w:t>
      </w:r>
    </w:p>
    <w:p w:rsidR="007D421F" w:rsidRPr="00A501C5" w:rsidRDefault="007D421F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2019-2020 год:</w:t>
      </w:r>
    </w:p>
    <w:p w:rsidR="007D421F" w:rsidRPr="00A501C5" w:rsidRDefault="007D421F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Диагностика уровня развития дивергентного мышления детей старшей и подготовительной к школе групп, </w:t>
      </w:r>
      <w:proofErr w:type="gramEnd"/>
    </w:p>
    <w:p w:rsidR="000A420B" w:rsidRPr="00A501C5" w:rsidRDefault="007D421F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С</w:t>
      </w:r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оздание, разработка целей и задачей дидактической игры «Идём за дарами тундры» на  острове «</w:t>
      </w:r>
      <w:proofErr w:type="spellStart"/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Эдейко</w:t>
      </w:r>
      <w:proofErr w:type="spellEnd"/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52227" w:rsidRPr="00A501C5" w:rsidRDefault="00B00D8A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Отчёт</w:t>
      </w:r>
      <w:r w:rsidR="00B90C78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-презентация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реализации проекта «Маленькая территория  больших открытий»</w:t>
      </w:r>
    </w:p>
    <w:p w:rsidR="00B00D8A" w:rsidRPr="00A501C5" w:rsidRDefault="00B00D8A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Создание </w:t>
      </w:r>
      <w:proofErr w:type="gramStart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видео-фильма</w:t>
      </w:r>
      <w:proofErr w:type="gramEnd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реализации проекта «Маленькая территория больших открытий»</w:t>
      </w:r>
    </w:p>
    <w:p w:rsidR="00B00D8A" w:rsidRPr="00A501C5" w:rsidRDefault="00EC5395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Диагностика уровня развития дивергентного мышления детей старшей и подготовительной к школе групп, анализ результативности деятельности модели погружения «Острова успеха».</w:t>
      </w:r>
      <w:r w:rsidR="00B00D8A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D421F" w:rsidRPr="00A501C5" w:rsidRDefault="007D421F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2020-2021 год:</w:t>
      </w:r>
    </w:p>
    <w:p w:rsidR="00B90C78" w:rsidRPr="00A501C5" w:rsidRDefault="00B90C78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Диагностика уровня развития дивергентного мышления  детей</w:t>
      </w:r>
    </w:p>
    <w:p w:rsidR="00652227" w:rsidRPr="00A501C5" w:rsidRDefault="00652227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 зон погружения</w:t>
      </w:r>
    </w:p>
    <w:p w:rsidR="00652227" w:rsidRPr="00A501C5" w:rsidRDefault="00652227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Конспект погружения «Узорная письменность» в</w:t>
      </w:r>
      <w:r w:rsidR="00B90C78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подготовительной к школе группе</w:t>
      </w:r>
    </w:p>
    <w:p w:rsidR="00652227" w:rsidRPr="00A501C5" w:rsidRDefault="00652227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Презентация погружения «Узорная письменность»</w:t>
      </w:r>
    </w:p>
    <w:p w:rsidR="00652227" w:rsidRPr="00A501C5" w:rsidRDefault="00652227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Менторинг</w:t>
      </w:r>
      <w:proofErr w:type="spellEnd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«Развитие дивергентного мышления»</w:t>
      </w:r>
    </w:p>
    <w:p w:rsidR="00652227" w:rsidRPr="00A501C5" w:rsidRDefault="00652227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Презентация </w:t>
      </w:r>
      <w:proofErr w:type="spellStart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лэпбуков</w:t>
      </w:r>
      <w:proofErr w:type="spellEnd"/>
    </w:p>
    <w:p w:rsidR="00652227" w:rsidRPr="00A501C5" w:rsidRDefault="00652227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Участие в муниципальном аукционе методических разработок с предоставлением </w:t>
      </w:r>
      <w:proofErr w:type="gramStart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видео-ролика</w:t>
      </w:r>
      <w:proofErr w:type="gramEnd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игры на дивергентное мышление «В гостях у </w:t>
      </w:r>
      <w:proofErr w:type="spellStart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Эдейко</w:t>
      </w:r>
      <w:proofErr w:type="spellEnd"/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90C78" w:rsidRPr="00A501C5" w:rsidRDefault="00652227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Отчёт о реализации проекта</w:t>
      </w:r>
    </w:p>
    <w:p w:rsidR="000A420B" w:rsidRPr="00A501C5" w:rsidRDefault="00B90C78" w:rsidP="000A42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иагностика уровня развития дивергентного мышления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420B"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детей, анализ результативности деятельности модели</w:t>
      </w:r>
      <w:r w:rsidRPr="00A5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погружения «Острова успеха».</w:t>
      </w:r>
    </w:p>
    <w:p w:rsidR="00A40BDB" w:rsidRPr="00A501C5" w:rsidRDefault="00A40BDB" w:rsidP="00EE1C1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6DCA" w:rsidRPr="00A501C5" w:rsidRDefault="000F6DCA" w:rsidP="000F6DCA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17DE" w:rsidRPr="00A501C5" w:rsidRDefault="000C413A" w:rsidP="003D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C5">
        <w:rPr>
          <w:rFonts w:ascii="Times New Roman" w:hAnsi="Times New Roman" w:cs="Times New Roman"/>
          <w:b/>
          <w:sz w:val="28"/>
          <w:szCs w:val="28"/>
        </w:rPr>
        <w:t xml:space="preserve">План – график погружений в </w:t>
      </w:r>
      <w:proofErr w:type="gramStart"/>
      <w:r w:rsidRPr="00A501C5">
        <w:rPr>
          <w:rFonts w:ascii="Times New Roman" w:hAnsi="Times New Roman" w:cs="Times New Roman"/>
          <w:b/>
          <w:sz w:val="28"/>
          <w:szCs w:val="28"/>
        </w:rPr>
        <w:t>старшей</w:t>
      </w:r>
      <w:proofErr w:type="gramEnd"/>
      <w:r w:rsidRPr="00A501C5">
        <w:rPr>
          <w:rFonts w:ascii="Times New Roman" w:hAnsi="Times New Roman" w:cs="Times New Roman"/>
          <w:b/>
          <w:sz w:val="28"/>
          <w:szCs w:val="28"/>
        </w:rPr>
        <w:t>, подготовительной в школу групп</w:t>
      </w:r>
      <w:r w:rsidR="00E017DE" w:rsidRPr="00A501C5">
        <w:rPr>
          <w:rFonts w:ascii="Times New Roman" w:hAnsi="Times New Roman" w:cs="Times New Roman"/>
          <w:b/>
          <w:sz w:val="28"/>
          <w:szCs w:val="28"/>
        </w:rPr>
        <w:t>.</w:t>
      </w:r>
    </w:p>
    <w:p w:rsidR="00E017DE" w:rsidRPr="00A501C5" w:rsidRDefault="00E017DE" w:rsidP="000F6D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6DCA" w:rsidRPr="00A501C5" w:rsidRDefault="000C413A" w:rsidP="00B54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17DE" w:rsidRPr="00A501C5">
        <w:rPr>
          <w:rFonts w:ascii="Times New Roman" w:hAnsi="Times New Roman" w:cs="Times New Roman"/>
          <w:sz w:val="28"/>
          <w:szCs w:val="28"/>
        </w:rPr>
        <w:t xml:space="preserve">Деятельность проекта «Острова Успеха» на 2019-2021 учебный год предполагает </w:t>
      </w:r>
      <w:r w:rsidR="004B259F" w:rsidRPr="00A501C5">
        <w:rPr>
          <w:rFonts w:ascii="Times New Roman" w:hAnsi="Times New Roman" w:cs="Times New Roman"/>
          <w:sz w:val="28"/>
          <w:szCs w:val="28"/>
        </w:rPr>
        <w:t>модель «Погружение в культуру». Каждая группа детей в течение года последовательно посещает каждый из островов, обсуждая проблему, выдвигая гипоте</w:t>
      </w:r>
      <w:r w:rsidR="000A420B" w:rsidRPr="00A501C5">
        <w:rPr>
          <w:rFonts w:ascii="Times New Roman" w:hAnsi="Times New Roman" w:cs="Times New Roman"/>
          <w:sz w:val="28"/>
          <w:szCs w:val="28"/>
        </w:rPr>
        <w:t xml:space="preserve">зы, придумывая собственные игры. </w:t>
      </w:r>
      <w:r w:rsidR="004B259F" w:rsidRPr="00A501C5">
        <w:rPr>
          <w:rFonts w:ascii="Times New Roman" w:hAnsi="Times New Roman" w:cs="Times New Roman"/>
          <w:sz w:val="28"/>
          <w:szCs w:val="28"/>
        </w:rPr>
        <w:t xml:space="preserve">На каждом острове живет свой герой, который погружает детей в проблему и помогает им решать ее нестандартно, находя разные способы решения </w:t>
      </w:r>
      <w:r w:rsidR="00E017DE" w:rsidRPr="00A501C5">
        <w:rPr>
          <w:rFonts w:ascii="Times New Roman" w:hAnsi="Times New Roman" w:cs="Times New Roman"/>
          <w:sz w:val="28"/>
          <w:szCs w:val="28"/>
        </w:rPr>
        <w:t>взаимодействие дет</w:t>
      </w:r>
      <w:r w:rsidR="000A420B" w:rsidRPr="00A501C5">
        <w:rPr>
          <w:rFonts w:ascii="Times New Roman" w:hAnsi="Times New Roman" w:cs="Times New Roman"/>
          <w:sz w:val="28"/>
          <w:szCs w:val="28"/>
        </w:rPr>
        <w:t xml:space="preserve">ско-взрослого сообщества в виде.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252"/>
        <w:gridCol w:w="1701"/>
      </w:tblGrid>
      <w:tr w:rsidR="000F6DCA" w:rsidRPr="00CC308C" w:rsidTr="000F6DCA">
        <w:tc>
          <w:tcPr>
            <w:tcW w:w="567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(остров «</w:t>
            </w:r>
            <w:proofErr w:type="spellStart"/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Эдейко</w:t>
            </w:r>
            <w:proofErr w:type="spellEnd"/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», природа)</w:t>
            </w:r>
          </w:p>
        </w:tc>
        <w:tc>
          <w:tcPr>
            <w:tcW w:w="1701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(остров «Юный геолог», что делать)</w:t>
            </w:r>
          </w:p>
        </w:tc>
      </w:tr>
      <w:tr w:rsidR="000F6DCA" w:rsidRPr="00CC308C" w:rsidTr="000F6DCA">
        <w:trPr>
          <w:trHeight w:val="331"/>
        </w:trPr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Тундра (отличия, особенности)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Строим вездеход или придумать своё средство передвижения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rPr>
          <w:trHeight w:val="456"/>
        </w:trPr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Северные просторы.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Край мой северный, край заполярный.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rPr>
          <w:trHeight w:val="336"/>
        </w:trPr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Поход в тундру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rPr>
          <w:trHeight w:val="504"/>
        </w:trPr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E7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20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Звуки тундры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rPr>
          <w:trHeight w:val="600"/>
        </w:trPr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Грибы для белки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Дары природы (растения, грибы, ягоды, и т.д.)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Грибы сконструировать, можно лукошко, кузовок, с </w:t>
            </w:r>
            <w:proofErr w:type="spell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</w:t>
            </w: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старшей, </w:t>
            </w:r>
            <w:r w:rsidRPr="004E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на Севере живёт, что на Севере растёт?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Идём за дарами тундры.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Грибники.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4E79A2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 учитель-логопед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Лукошко здоровья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-Золотая осень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Жилище (чум, многоэтажный дом, дом для животного)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Строим чум (одна группа), дома современные (другая группа)</w:t>
            </w: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Есть такой волшебный дом.</w:t>
            </w:r>
          </w:p>
          <w:p w:rsidR="000F6DCA" w:rsidRPr="00CC308C" w:rsidRDefault="000F6DCA" w:rsidP="000F6DCA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Экологическое жильё.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  <w:tcBorders>
              <w:top w:val="nil"/>
            </w:tcBorders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-Дома диких животных.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  <w:tcBorders>
              <w:top w:val="nil"/>
            </w:tcBorders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4E79A2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4252" w:type="dxa"/>
          </w:tcPr>
          <w:p w:rsidR="000F6DCA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Чум ненцев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Северные модники.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  <w:tcBorders>
              <w:top w:val="nil"/>
            </w:tcBorders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хозяйка устанавливает чум.</w:t>
            </w:r>
          </w:p>
        </w:tc>
        <w:tc>
          <w:tcPr>
            <w:tcW w:w="1701" w:type="dxa"/>
            <w:tcBorders>
              <w:top w:val="nil"/>
            </w:tcBorders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(дикие, Красной книги, вымершие животные-мамонты)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строим, мамонтов, оленя, лису, </w:t>
            </w:r>
            <w:r w:rsidRPr="00CC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</w:t>
            </w: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E79A2" w:rsidRPr="004E79A2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По страницам Красной Книги.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В гости к дикому северному оленю.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79A2" w:rsidRDefault="000F6DCA" w:rsidP="004E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4E79A2" w:rsidRDefault="000F6DCA" w:rsidP="004E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культуре Фомин В.А.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мире животных ЯНАО.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E79A2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F6DCA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Красная книга ЯНАО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Помоги малышу найти маму.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-Дальний родственник слона (история мамонтенка)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Обычаи, традиции северных народов 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Ненецкие узоры, флаги…</w:t>
            </w: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Обряд первой морошки.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Рождение ребёнка.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сказки.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4E79A2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 учитель-логопед.</w:t>
            </w:r>
          </w:p>
        </w:tc>
        <w:tc>
          <w:tcPr>
            <w:tcW w:w="4252" w:type="dxa"/>
          </w:tcPr>
          <w:p w:rsidR="000F6DCA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Приметы северных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со сказкой.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 к сказке «Кукушка»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промыслы (рыбалка, оленеводство…)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Оленя, рыбу, лодку, буран</w:t>
            </w: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Хозяйка чума.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Традиционные занятия коренных жителей.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Рыбак и рыбки.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4E79A2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4252" w:type="dxa"/>
          </w:tcPr>
          <w:p w:rsidR="000F6DCA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Изготовление национальной одежды.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труда не вытянешь и рыбку из пруда.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CC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кормилец и помощник в тундре</w:t>
            </w:r>
          </w:p>
        </w:tc>
        <w:tc>
          <w:tcPr>
            <w:tcW w:w="1701" w:type="dxa"/>
            <w:tcBorders>
              <w:top w:val="nil"/>
            </w:tcBorders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коренных народов Севера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Украшение одежды на праздник ко Дню Оленевода</w:t>
            </w: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- Ярмарка ненецких игр. 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Путешествие в Страну праздников коренных жителей.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оленевода.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4E79A2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4252" w:type="dxa"/>
          </w:tcPr>
          <w:p w:rsidR="000F6DCA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«Та ер </w:t>
            </w:r>
            <w:proofErr w:type="spell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яля</w:t>
            </w:r>
            <w:proofErr w:type="spellEnd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Делу время – потехе час.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«Северная красавица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Оленевода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 Севера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Птицы разные, гнездо</w:t>
            </w: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Священная птица.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Вороний день.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-Гагары и гагарки.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4E79A2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  <w:tc>
          <w:tcPr>
            <w:tcW w:w="4252" w:type="dxa"/>
          </w:tcPr>
          <w:p w:rsidR="000F6DCA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Фауна ЯНАО.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Жители озёр.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Прилетели пуночки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 w:val="restart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Май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Изделия ненецких мастеров (ремесло) </w:t>
            </w:r>
          </w:p>
        </w:tc>
        <w:tc>
          <w:tcPr>
            <w:tcW w:w="1701" w:type="dxa"/>
            <w:vMerge w:val="restart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Нож, чашку, сумки для перевозки домашних предметов, детские </w:t>
            </w:r>
            <w:r w:rsidRPr="00CC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люльки, орудия труда, предметы из дерева и кости, что захотят, по выбору</w:t>
            </w: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F6DCA" w:rsidRPr="00CC308C" w:rsidRDefault="004E79A2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9A2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Северные россыпи.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Экскурсия «Выставка изделий коренных народов севера».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F6DCA" w:rsidRPr="00CC308C" w:rsidRDefault="000F6DCA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Лавка изделий.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F6DCA" w:rsidRPr="00CC308C" w:rsidRDefault="004E79A2" w:rsidP="004E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учитель-логопед.</w:t>
            </w:r>
          </w:p>
        </w:tc>
        <w:tc>
          <w:tcPr>
            <w:tcW w:w="4252" w:type="dxa"/>
          </w:tcPr>
          <w:p w:rsidR="000F6DCA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- Орнамент в изделиях ненецких мастеров.</w:t>
            </w:r>
          </w:p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Издания и материалы.</w:t>
            </w:r>
          </w:p>
        </w:tc>
        <w:tc>
          <w:tcPr>
            <w:tcW w:w="1701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A" w:rsidRPr="00CC308C" w:rsidTr="000F6DCA">
        <w:tc>
          <w:tcPr>
            <w:tcW w:w="567" w:type="dxa"/>
            <w:vMerge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6DCA" w:rsidRPr="00CC308C" w:rsidRDefault="000F6DCA" w:rsidP="000F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-«Волшебная сумочка»</w:t>
            </w:r>
          </w:p>
        </w:tc>
        <w:tc>
          <w:tcPr>
            <w:tcW w:w="1701" w:type="dxa"/>
            <w:tcBorders>
              <w:top w:val="nil"/>
            </w:tcBorders>
          </w:tcPr>
          <w:p w:rsidR="000F6DCA" w:rsidRPr="00CC308C" w:rsidRDefault="000F6DCA" w:rsidP="000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361" w:rsidRPr="00086CC0" w:rsidRDefault="00BD5361" w:rsidP="00B90C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7F575E" w:rsidRPr="00086CC0" w:rsidRDefault="007F575E" w:rsidP="004B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7F575E" w:rsidRPr="00086CC0" w:rsidRDefault="007F575E" w:rsidP="004B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7F575E" w:rsidRPr="00116FCD" w:rsidRDefault="007F575E" w:rsidP="004B59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E2F3C" w:rsidRPr="00116FCD" w:rsidRDefault="005E2F3C" w:rsidP="005E2F3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116FCD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Раздел 4. Бюджет проекта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701"/>
        <w:gridCol w:w="1984"/>
        <w:gridCol w:w="992"/>
      </w:tblGrid>
      <w:tr w:rsidR="00116FCD" w:rsidRPr="00116FCD" w:rsidTr="004B5935">
        <w:trPr>
          <w:trHeight w:val="392"/>
        </w:trPr>
        <w:tc>
          <w:tcPr>
            <w:tcW w:w="568" w:type="dxa"/>
            <w:vMerge w:val="restart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5E2F3C" w:rsidRPr="00116FCD" w:rsidRDefault="005E2F3C" w:rsidP="000F6DC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gridSpan w:val="2"/>
          </w:tcPr>
          <w:p w:rsidR="005E2F3C" w:rsidRPr="00116FCD" w:rsidRDefault="005E2F3C" w:rsidP="000F6DC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1984" w:type="dxa"/>
            <w:vMerge w:val="restart"/>
          </w:tcPr>
          <w:p w:rsidR="005E2F3C" w:rsidRPr="00116FCD" w:rsidRDefault="005E2F3C" w:rsidP="000F6DC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992" w:type="dxa"/>
            <w:vMerge w:val="restart"/>
          </w:tcPr>
          <w:p w:rsidR="005E2F3C" w:rsidRPr="00116FCD" w:rsidRDefault="005E2F3C" w:rsidP="000F6DC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рублей</w:t>
            </w:r>
          </w:p>
        </w:tc>
      </w:tr>
      <w:tr w:rsidR="00116FCD" w:rsidRPr="00116FCD" w:rsidTr="004B5935">
        <w:trPr>
          <w:trHeight w:val="250"/>
        </w:trPr>
        <w:tc>
          <w:tcPr>
            <w:tcW w:w="568" w:type="dxa"/>
            <w:vMerge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701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984" w:type="dxa"/>
            <w:vMerge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c>
          <w:tcPr>
            <w:tcW w:w="568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труда (стимулирование педагогов)</w:t>
            </w:r>
          </w:p>
        </w:tc>
        <w:tc>
          <w:tcPr>
            <w:tcW w:w="1843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rPr>
          <w:trHeight w:val="344"/>
        </w:trPr>
        <w:tc>
          <w:tcPr>
            <w:tcW w:w="568" w:type="dxa"/>
            <w:vMerge w:val="restart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</w:tcPr>
          <w:p w:rsidR="00CA1C47" w:rsidRPr="00116FCD" w:rsidRDefault="00116FCD" w:rsidP="00116F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групп</w:t>
            </w:r>
            <w:r w:rsidR="00CA1C47"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методическими материалами и практическими средствами</w:t>
            </w:r>
          </w:p>
        </w:tc>
        <w:tc>
          <w:tcPr>
            <w:tcW w:w="1843" w:type="dxa"/>
          </w:tcPr>
          <w:p w:rsidR="00CA1C47" w:rsidRPr="00116FCD" w:rsidRDefault="00116FCD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84229"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="00284229"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rPr>
          <w:trHeight w:val="328"/>
        </w:trPr>
        <w:tc>
          <w:tcPr>
            <w:tcW w:w="568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rPr>
          <w:trHeight w:val="360"/>
        </w:trPr>
        <w:tc>
          <w:tcPr>
            <w:tcW w:w="568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rPr>
          <w:trHeight w:val="344"/>
        </w:trPr>
        <w:tc>
          <w:tcPr>
            <w:tcW w:w="568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rPr>
          <w:trHeight w:val="391"/>
        </w:trPr>
        <w:tc>
          <w:tcPr>
            <w:tcW w:w="568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1C47" w:rsidRPr="00116FCD" w:rsidRDefault="00681E9C" w:rsidP="00116FC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C47" w:rsidRPr="00116FCD" w:rsidRDefault="00CA1C47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c>
          <w:tcPr>
            <w:tcW w:w="568" w:type="dxa"/>
          </w:tcPr>
          <w:p w:rsidR="005E2F3C" w:rsidRPr="00116FCD" w:rsidRDefault="00116FCD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E2F3C"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E2F3C" w:rsidRPr="00116FCD" w:rsidRDefault="004B5935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канала в </w:t>
            </w:r>
            <w:proofErr w:type="gramStart"/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сети-Интернет</w:t>
            </w:r>
            <w:proofErr w:type="gramEnd"/>
          </w:p>
        </w:tc>
        <w:tc>
          <w:tcPr>
            <w:tcW w:w="1843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CD" w:rsidRPr="00116FCD" w:rsidTr="004B5935">
        <w:tc>
          <w:tcPr>
            <w:tcW w:w="568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2F3C" w:rsidRPr="00116FCD" w:rsidRDefault="005E2F3C" w:rsidP="004B5935">
            <w:pPr>
              <w:spacing w:after="0" w:line="240" w:lineRule="auto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5E2F3C" w:rsidRPr="00116FCD" w:rsidRDefault="00116FCD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4000 </w:t>
            </w:r>
            <w:proofErr w:type="spellStart"/>
            <w:r w:rsidRPr="0011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2F3C" w:rsidRPr="00116FCD" w:rsidRDefault="005E2F3C" w:rsidP="000F6DC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F3C" w:rsidRPr="00086CC0" w:rsidRDefault="005E2F3C" w:rsidP="008E2B1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7"/>
          <w:szCs w:val="27"/>
          <w:lang w:eastAsia="ru-RU"/>
        </w:rPr>
      </w:pPr>
    </w:p>
    <w:p w:rsidR="005E2F3C" w:rsidRPr="00235D67" w:rsidRDefault="005E2F3C" w:rsidP="005E2F3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235D67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Раздел 5. Ключевые риски и возможности</w:t>
      </w:r>
    </w:p>
    <w:p w:rsidR="005E2F3C" w:rsidRPr="00235D67" w:rsidRDefault="005E2F3C" w:rsidP="005E2F3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969"/>
        <w:gridCol w:w="5244"/>
      </w:tblGrid>
      <w:tr w:rsidR="00235D67" w:rsidRPr="00235D67" w:rsidTr="00875C76">
        <w:tc>
          <w:tcPr>
            <w:tcW w:w="534" w:type="dxa"/>
          </w:tcPr>
          <w:p w:rsidR="00875C76" w:rsidRPr="00235D67" w:rsidRDefault="00875C76" w:rsidP="00875C7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969" w:type="dxa"/>
          </w:tcPr>
          <w:p w:rsidR="00875C76" w:rsidRPr="00235D67" w:rsidRDefault="00875C76" w:rsidP="00875C7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Ключевые риски</w:t>
            </w:r>
          </w:p>
        </w:tc>
        <w:tc>
          <w:tcPr>
            <w:tcW w:w="5244" w:type="dxa"/>
          </w:tcPr>
          <w:p w:rsidR="00875C76" w:rsidRPr="00235D67" w:rsidRDefault="00875C76" w:rsidP="00875C7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Возможности преодоления </w:t>
            </w:r>
          </w:p>
        </w:tc>
      </w:tr>
      <w:tr w:rsidR="00235D67" w:rsidRPr="00235D67" w:rsidTr="00875C76">
        <w:tc>
          <w:tcPr>
            <w:tcW w:w="534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отсутствие заинтересованности детей в участии проектной деятельности мод</w:t>
            </w:r>
            <w:r w:rsidR="00CA1C47" w:rsidRPr="00235D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ели погружения «Острова успеха»</w:t>
            </w:r>
          </w:p>
        </w:tc>
        <w:tc>
          <w:tcPr>
            <w:tcW w:w="5244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Мотивация детей на участие в проектной деятельности:</w:t>
            </w:r>
          </w:p>
        </w:tc>
      </w:tr>
      <w:tr w:rsidR="00235D67" w:rsidRPr="00235D67" w:rsidTr="00875C76">
        <w:tc>
          <w:tcPr>
            <w:tcW w:w="534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69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hAnsi="Times New Roman" w:cs="Times New Roman"/>
                <w:sz w:val="27"/>
                <w:szCs w:val="27"/>
              </w:rPr>
              <w:t>отказ родителей (законных представителей)  от участия в совместной креативной игровой деятельности модели погружения</w:t>
            </w:r>
          </w:p>
        </w:tc>
        <w:tc>
          <w:tcPr>
            <w:tcW w:w="5244" w:type="dxa"/>
          </w:tcPr>
          <w:p w:rsidR="00875C76" w:rsidRPr="00235D67" w:rsidRDefault="00875C76" w:rsidP="008E2B1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Повышать информированность и педагогическую компетентность родителей с помощью наглядной информации, освещения деятельности модели погружения на сайте ДОУ и через </w:t>
            </w: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практическое взаимодействие с ними (семинары-практикумы, день открытых дверей и т.д.)</w:t>
            </w:r>
          </w:p>
        </w:tc>
      </w:tr>
      <w:tr w:rsidR="00875C76" w:rsidRPr="00235D67" w:rsidTr="00875C76">
        <w:tc>
          <w:tcPr>
            <w:tcW w:w="534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hAnsi="Times New Roman" w:cs="Times New Roman"/>
                <w:sz w:val="27"/>
                <w:szCs w:val="27"/>
              </w:rPr>
              <w:t>отсутствие финансовых средств</w:t>
            </w:r>
          </w:p>
        </w:tc>
        <w:tc>
          <w:tcPr>
            <w:tcW w:w="5244" w:type="dxa"/>
          </w:tcPr>
          <w:p w:rsidR="00875C76" w:rsidRPr="00235D67" w:rsidRDefault="00875C76" w:rsidP="005E2F3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35D6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Привлечение заинтересованных лиц для финансирования проектной деятельности</w:t>
            </w:r>
          </w:p>
        </w:tc>
      </w:tr>
    </w:tbl>
    <w:p w:rsidR="00E17CFC" w:rsidRDefault="00E17CFC" w:rsidP="00F226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34D" w:rsidRDefault="00FB634D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34D" w:rsidRDefault="00FB634D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34D" w:rsidRDefault="00FB634D" w:rsidP="00E6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634D" w:rsidSect="007F575E">
      <w:pgSz w:w="11906" w:h="16838"/>
      <w:pgMar w:top="993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DC" w:rsidRDefault="006371DC">
      <w:pPr>
        <w:spacing w:after="0" w:line="240" w:lineRule="auto"/>
      </w:pPr>
      <w:r>
        <w:separator/>
      </w:r>
    </w:p>
  </w:endnote>
  <w:endnote w:type="continuationSeparator" w:id="0">
    <w:p w:rsidR="006371DC" w:rsidRDefault="006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DC" w:rsidRDefault="006371DC">
      <w:pPr>
        <w:spacing w:after="0" w:line="240" w:lineRule="auto"/>
      </w:pPr>
      <w:r>
        <w:separator/>
      </w:r>
    </w:p>
  </w:footnote>
  <w:footnote w:type="continuationSeparator" w:id="0">
    <w:p w:rsidR="006371DC" w:rsidRDefault="0063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0B4"/>
    <w:multiLevelType w:val="hybridMultilevel"/>
    <w:tmpl w:val="72F21D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741054"/>
    <w:multiLevelType w:val="hybridMultilevel"/>
    <w:tmpl w:val="A704CE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330548"/>
    <w:multiLevelType w:val="hybridMultilevel"/>
    <w:tmpl w:val="3C24AE96"/>
    <w:lvl w:ilvl="0" w:tplc="75B07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34E54D6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8B2"/>
    <w:multiLevelType w:val="hybridMultilevel"/>
    <w:tmpl w:val="A0320E82"/>
    <w:lvl w:ilvl="0" w:tplc="FCDC0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6C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C2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85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6C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0C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6D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0B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67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60B28"/>
    <w:multiLevelType w:val="multilevel"/>
    <w:tmpl w:val="387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E1689"/>
    <w:multiLevelType w:val="hybridMultilevel"/>
    <w:tmpl w:val="8A3CC4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DF020F"/>
    <w:multiLevelType w:val="multilevel"/>
    <w:tmpl w:val="6A9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E3AE2"/>
    <w:multiLevelType w:val="hybridMultilevel"/>
    <w:tmpl w:val="734E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509D"/>
    <w:multiLevelType w:val="multilevel"/>
    <w:tmpl w:val="B886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A4B68"/>
    <w:multiLevelType w:val="hybridMultilevel"/>
    <w:tmpl w:val="E3C0BAB2"/>
    <w:lvl w:ilvl="0" w:tplc="C720AD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9BB"/>
    <w:multiLevelType w:val="hybridMultilevel"/>
    <w:tmpl w:val="1730E5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E371535"/>
    <w:multiLevelType w:val="hybridMultilevel"/>
    <w:tmpl w:val="C16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A53C6"/>
    <w:multiLevelType w:val="multilevel"/>
    <w:tmpl w:val="2EB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64434F"/>
    <w:multiLevelType w:val="hybridMultilevel"/>
    <w:tmpl w:val="AF5AA88A"/>
    <w:lvl w:ilvl="0" w:tplc="B25A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565872"/>
    <w:multiLevelType w:val="multilevel"/>
    <w:tmpl w:val="9AF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21091"/>
    <w:multiLevelType w:val="hybridMultilevel"/>
    <w:tmpl w:val="57C81958"/>
    <w:lvl w:ilvl="0" w:tplc="6B3444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8212C"/>
    <w:multiLevelType w:val="hybridMultilevel"/>
    <w:tmpl w:val="B728F4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C26652"/>
    <w:multiLevelType w:val="hybridMultilevel"/>
    <w:tmpl w:val="3C1C86D4"/>
    <w:lvl w:ilvl="0" w:tplc="034C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F6F02"/>
    <w:multiLevelType w:val="hybridMultilevel"/>
    <w:tmpl w:val="53C8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E7518"/>
    <w:multiLevelType w:val="multilevel"/>
    <w:tmpl w:val="E2D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55148"/>
    <w:multiLevelType w:val="hybridMultilevel"/>
    <w:tmpl w:val="69B24914"/>
    <w:lvl w:ilvl="0" w:tplc="D5BADA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2364C5"/>
    <w:multiLevelType w:val="hybridMultilevel"/>
    <w:tmpl w:val="BA9EDC1C"/>
    <w:lvl w:ilvl="0" w:tplc="913C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5"/>
  </w:num>
  <w:num w:numId="5">
    <w:abstractNumId w:val="7"/>
  </w:num>
  <w:num w:numId="6">
    <w:abstractNumId w:val="10"/>
  </w:num>
  <w:num w:numId="7">
    <w:abstractNumId w:val="5"/>
  </w:num>
  <w:num w:numId="8">
    <w:abstractNumId w:val="16"/>
  </w:num>
  <w:num w:numId="9">
    <w:abstractNumId w:val="12"/>
  </w:num>
  <w:num w:numId="10">
    <w:abstractNumId w:val="21"/>
  </w:num>
  <w:num w:numId="11">
    <w:abstractNumId w:val="20"/>
  </w:num>
  <w:num w:numId="12">
    <w:abstractNumId w:val="0"/>
  </w:num>
  <w:num w:numId="13">
    <w:abstractNumId w:val="19"/>
  </w:num>
  <w:num w:numId="14">
    <w:abstractNumId w:val="4"/>
  </w:num>
  <w:num w:numId="15">
    <w:abstractNumId w:val="6"/>
  </w:num>
  <w:num w:numId="16">
    <w:abstractNumId w:val="8"/>
  </w:num>
  <w:num w:numId="17">
    <w:abstractNumId w:val="14"/>
  </w:num>
  <w:num w:numId="18">
    <w:abstractNumId w:val="3"/>
  </w:num>
  <w:num w:numId="19">
    <w:abstractNumId w:val="11"/>
  </w:num>
  <w:num w:numId="20">
    <w:abstractNumId w:val="13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957"/>
    <w:rsid w:val="000070BC"/>
    <w:rsid w:val="00015403"/>
    <w:rsid w:val="000479DB"/>
    <w:rsid w:val="0007181E"/>
    <w:rsid w:val="00086CC0"/>
    <w:rsid w:val="000A420B"/>
    <w:rsid w:val="000C413A"/>
    <w:rsid w:val="000E03C9"/>
    <w:rsid w:val="000F6DCA"/>
    <w:rsid w:val="00116FCD"/>
    <w:rsid w:val="00181CD6"/>
    <w:rsid w:val="001B50D3"/>
    <w:rsid w:val="001F15D1"/>
    <w:rsid w:val="001F25BB"/>
    <w:rsid w:val="00235D67"/>
    <w:rsid w:val="00284229"/>
    <w:rsid w:val="002A117F"/>
    <w:rsid w:val="002A22FA"/>
    <w:rsid w:val="002D33E8"/>
    <w:rsid w:val="002D3BE4"/>
    <w:rsid w:val="002F45ED"/>
    <w:rsid w:val="00300555"/>
    <w:rsid w:val="0030669F"/>
    <w:rsid w:val="00310C14"/>
    <w:rsid w:val="0031405D"/>
    <w:rsid w:val="003173B3"/>
    <w:rsid w:val="003202A5"/>
    <w:rsid w:val="003209F3"/>
    <w:rsid w:val="003311A5"/>
    <w:rsid w:val="00340B29"/>
    <w:rsid w:val="00343471"/>
    <w:rsid w:val="00390D3E"/>
    <w:rsid w:val="003C4F30"/>
    <w:rsid w:val="003D029C"/>
    <w:rsid w:val="003F770A"/>
    <w:rsid w:val="00413FE4"/>
    <w:rsid w:val="0049087A"/>
    <w:rsid w:val="004A7DB4"/>
    <w:rsid w:val="004B259F"/>
    <w:rsid w:val="004B5935"/>
    <w:rsid w:val="004C7D3D"/>
    <w:rsid w:val="004E79A2"/>
    <w:rsid w:val="00504734"/>
    <w:rsid w:val="00556738"/>
    <w:rsid w:val="00571EBB"/>
    <w:rsid w:val="00592564"/>
    <w:rsid w:val="005A5B6C"/>
    <w:rsid w:val="005C0174"/>
    <w:rsid w:val="005E2F3C"/>
    <w:rsid w:val="005E3B97"/>
    <w:rsid w:val="00601020"/>
    <w:rsid w:val="00601B37"/>
    <w:rsid w:val="006070C3"/>
    <w:rsid w:val="00622D4E"/>
    <w:rsid w:val="00622D86"/>
    <w:rsid w:val="00632F1A"/>
    <w:rsid w:val="006371DC"/>
    <w:rsid w:val="00652227"/>
    <w:rsid w:val="00681E9C"/>
    <w:rsid w:val="006B5B3C"/>
    <w:rsid w:val="006D34BB"/>
    <w:rsid w:val="006F07D7"/>
    <w:rsid w:val="006F1693"/>
    <w:rsid w:val="007203F1"/>
    <w:rsid w:val="007A3789"/>
    <w:rsid w:val="007D421F"/>
    <w:rsid w:val="007E4D39"/>
    <w:rsid w:val="007F575E"/>
    <w:rsid w:val="00867275"/>
    <w:rsid w:val="00875C76"/>
    <w:rsid w:val="00894AD5"/>
    <w:rsid w:val="00895DBE"/>
    <w:rsid w:val="008B71D5"/>
    <w:rsid w:val="008E2B1F"/>
    <w:rsid w:val="008F43FA"/>
    <w:rsid w:val="00910ACE"/>
    <w:rsid w:val="00944E90"/>
    <w:rsid w:val="009707C9"/>
    <w:rsid w:val="009709AC"/>
    <w:rsid w:val="00984DBC"/>
    <w:rsid w:val="00991AB8"/>
    <w:rsid w:val="00997EDA"/>
    <w:rsid w:val="009B76AC"/>
    <w:rsid w:val="009C580B"/>
    <w:rsid w:val="00A00FC3"/>
    <w:rsid w:val="00A40BDB"/>
    <w:rsid w:val="00A501C5"/>
    <w:rsid w:val="00A53676"/>
    <w:rsid w:val="00AA36CC"/>
    <w:rsid w:val="00AB3D30"/>
    <w:rsid w:val="00B00D8A"/>
    <w:rsid w:val="00B22DA4"/>
    <w:rsid w:val="00B308CB"/>
    <w:rsid w:val="00B546D8"/>
    <w:rsid w:val="00B63AC1"/>
    <w:rsid w:val="00B90C78"/>
    <w:rsid w:val="00BA4770"/>
    <w:rsid w:val="00BA66C4"/>
    <w:rsid w:val="00BB0957"/>
    <w:rsid w:val="00BD20DB"/>
    <w:rsid w:val="00BD5361"/>
    <w:rsid w:val="00C36B91"/>
    <w:rsid w:val="00C5321C"/>
    <w:rsid w:val="00C7594A"/>
    <w:rsid w:val="00C91413"/>
    <w:rsid w:val="00C9783F"/>
    <w:rsid w:val="00CA1874"/>
    <w:rsid w:val="00CA1C47"/>
    <w:rsid w:val="00D00676"/>
    <w:rsid w:val="00D15BB2"/>
    <w:rsid w:val="00D67BD6"/>
    <w:rsid w:val="00D80229"/>
    <w:rsid w:val="00D83F06"/>
    <w:rsid w:val="00DA001D"/>
    <w:rsid w:val="00DB55CD"/>
    <w:rsid w:val="00DF3647"/>
    <w:rsid w:val="00E017DE"/>
    <w:rsid w:val="00E17CFC"/>
    <w:rsid w:val="00E20253"/>
    <w:rsid w:val="00E44AFD"/>
    <w:rsid w:val="00E666FF"/>
    <w:rsid w:val="00E76C58"/>
    <w:rsid w:val="00EC5395"/>
    <w:rsid w:val="00EC5558"/>
    <w:rsid w:val="00EE1C1E"/>
    <w:rsid w:val="00F07919"/>
    <w:rsid w:val="00F22612"/>
    <w:rsid w:val="00F333D2"/>
    <w:rsid w:val="00F52E66"/>
    <w:rsid w:val="00F63B7A"/>
    <w:rsid w:val="00FB0E91"/>
    <w:rsid w:val="00FB29D4"/>
    <w:rsid w:val="00FB634D"/>
    <w:rsid w:val="00FE3769"/>
    <w:rsid w:val="00FE4B4D"/>
    <w:rsid w:val="00FF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36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367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F4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F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ED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2F45ED"/>
  </w:style>
  <w:style w:type="paragraph" w:styleId="a8">
    <w:name w:val="Normal (Web)"/>
    <w:basedOn w:val="a"/>
    <w:uiPriority w:val="99"/>
    <w:unhideWhenUsed/>
    <w:rsid w:val="002F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F45ED"/>
  </w:style>
  <w:style w:type="numbering" w:customStyle="1" w:styleId="10">
    <w:name w:val="Нет списка1"/>
    <w:next w:val="a2"/>
    <w:uiPriority w:val="99"/>
    <w:semiHidden/>
    <w:unhideWhenUsed/>
    <w:rsid w:val="002F45ED"/>
  </w:style>
  <w:style w:type="table" w:customStyle="1" w:styleId="11">
    <w:name w:val="Сетка таблицы1"/>
    <w:basedOn w:val="a1"/>
    <w:next w:val="a3"/>
    <w:uiPriority w:val="39"/>
    <w:rsid w:val="002F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F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45ED"/>
  </w:style>
  <w:style w:type="paragraph" w:styleId="ab">
    <w:name w:val="footer"/>
    <w:basedOn w:val="a"/>
    <w:link w:val="ac"/>
    <w:uiPriority w:val="99"/>
    <w:unhideWhenUsed/>
    <w:rsid w:val="002F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45ED"/>
  </w:style>
  <w:style w:type="paragraph" w:styleId="ad">
    <w:name w:val="No Spacing"/>
    <w:link w:val="ae"/>
    <w:uiPriority w:val="1"/>
    <w:qFormat/>
    <w:rsid w:val="002F45E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F45ED"/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2F45ED"/>
    <w:rPr>
      <w:i/>
      <w:iCs/>
    </w:rPr>
  </w:style>
  <w:style w:type="character" w:styleId="af0">
    <w:name w:val="Strong"/>
    <w:basedOn w:val="a0"/>
    <w:uiPriority w:val="22"/>
    <w:qFormat/>
    <w:rsid w:val="002F45ED"/>
    <w:rPr>
      <w:b/>
      <w:bCs/>
    </w:rPr>
  </w:style>
  <w:style w:type="character" w:customStyle="1" w:styleId="c0">
    <w:name w:val="c0"/>
    <w:basedOn w:val="a0"/>
    <w:rsid w:val="002F45ED"/>
  </w:style>
  <w:style w:type="character" w:customStyle="1" w:styleId="c1">
    <w:name w:val="c1"/>
    <w:basedOn w:val="a0"/>
    <w:rsid w:val="002F45ED"/>
  </w:style>
  <w:style w:type="character" w:customStyle="1" w:styleId="hl">
    <w:name w:val="hl"/>
    <w:basedOn w:val="a0"/>
    <w:rsid w:val="002F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yakovadetsa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13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 1</cp:lastModifiedBy>
  <cp:revision>50</cp:revision>
  <cp:lastPrinted>2020-06-11T08:09:00Z</cp:lastPrinted>
  <dcterms:created xsi:type="dcterms:W3CDTF">2019-09-21T11:05:00Z</dcterms:created>
  <dcterms:modified xsi:type="dcterms:W3CDTF">2022-01-12T10:38:00Z</dcterms:modified>
</cp:coreProperties>
</file>