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spacing w:before="0" w:beforeAutospacing="0" w:after="0" w:afterAutospacing="0"/>
        <w:shd w:val="clear" w:color="auto" w:fill="ffffff"/>
        <w:rPr>
          <w:rFonts w:ascii="Arial" w:hAnsi="Arial" w:cs="Arial"/>
          <w:color w:val="222222"/>
        </w:rPr>
      </w:pPr>
      <w:r>
        <w:rPr>
          <w:rFonts w:eastAsia="Arial Unicode MS"/>
          <w:b/>
          <w:bCs/>
          <w:color w:val="000000"/>
        </w:rPr>
        <w:t xml:space="preserve">МУНИЦИПАЛЬНЫЙ ОКРУГ ТАЗОВСКИЙ РАЙОН</w:t>
      </w:r>
      <w:r/>
    </w:p>
    <w:p>
      <w:pPr>
        <w:pStyle w:val="616"/>
        <w:jc w:val="center"/>
        <w:spacing w:before="0" w:beforeAutospacing="0" w:after="0" w:afterAutospacing="0"/>
        <w:shd w:val="clear" w:color="auto" w:fill="ffffff"/>
        <w:rPr>
          <w:rFonts w:ascii="Arial" w:hAnsi="Arial" w:cs="Arial"/>
          <w:color w:val="222222"/>
        </w:rPr>
      </w:pPr>
      <w:r>
        <w:rPr>
          <w:rFonts w:eastAsia="Arial Unicode MS"/>
          <w:b/>
          <w:bCs/>
          <w:color w:val="000000"/>
        </w:rPr>
        <w:t xml:space="preserve">ЯМАЛО-НЕНЕЦКОГО АВТОНОМНОГО ОКРУГА</w:t>
      </w:r>
      <w:r/>
    </w:p>
    <w:p>
      <w:pPr>
        <w:pStyle w:val="616"/>
        <w:jc w:val="center"/>
        <w:spacing w:before="0" w:beforeAutospacing="0" w:after="0" w:afterAutospacing="0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</w:t>
      </w:r>
      <w:r/>
    </w:p>
    <w:p>
      <w:pPr>
        <w:pStyle w:val="616"/>
        <w:jc w:val="center"/>
        <w:spacing w:before="0" w:beforeAutospacing="0" w:after="0" w:afterAutospacing="0"/>
        <w:shd w:val="clear" w:color="auto" w:fill="ffffff"/>
        <w:rPr>
          <w:rFonts w:ascii="Arial" w:hAnsi="Arial" w:cs="Arial"/>
          <w:color w:val="222222"/>
        </w:rPr>
      </w:pPr>
      <w:r>
        <w:rPr>
          <w:rFonts w:eastAsia="Arial Unicode MS"/>
          <w:b/>
          <w:bCs/>
          <w:color w:val="000000"/>
        </w:rPr>
        <w:t xml:space="preserve">Муниципальное бюджетное дошкольное образовательное учреждение</w:t>
      </w:r>
      <w:r/>
    </w:p>
    <w:p>
      <w:pPr>
        <w:pStyle w:val="616"/>
        <w:jc w:val="center"/>
        <w:spacing w:before="0" w:beforeAutospacing="0" w:after="0" w:afterAutospacing="0"/>
        <w:shd w:val="clear" w:color="auto" w:fill="ffffff"/>
        <w:rPr>
          <w:rFonts w:ascii="Arial" w:hAnsi="Arial" w:cs="Arial"/>
          <w:color w:val="222222"/>
        </w:rPr>
      </w:pPr>
      <w:r>
        <w:rPr>
          <w:rFonts w:eastAsia="Arial Unicode MS"/>
          <w:b/>
          <w:bCs/>
          <w:color w:val="000000"/>
        </w:rPr>
        <w:t xml:space="preserve">детский сад «Белый медвежонок»</w:t>
      </w:r>
      <w:r/>
    </w:p>
    <w:p>
      <w:pPr>
        <w:pStyle w:val="616"/>
        <w:jc w:val="center"/>
        <w:spacing w:before="0" w:beforeAutospacing="0" w:after="0" w:afterAutospacing="0"/>
        <w:shd w:val="clear" w:color="auto" w:fill="ffffff"/>
        <w:rPr>
          <w:rFonts w:ascii="Arial" w:hAnsi="Arial" w:cs="Arial"/>
          <w:color w:val="222222"/>
        </w:rPr>
      </w:pPr>
      <w:r>
        <w:rPr>
          <w:rFonts w:eastAsia="Arial Unicode MS"/>
          <w:color w:val="000000"/>
        </w:rPr>
        <w:t xml:space="preserve">ул. Геологоразведчиков, д. 7, с. </w:t>
      </w:r>
      <w:r>
        <w:rPr>
          <w:rFonts w:eastAsia="Arial Unicode MS"/>
          <w:color w:val="000000"/>
        </w:rPr>
        <w:t xml:space="preserve">Газ-Сале</w:t>
      </w:r>
      <w:r>
        <w:rPr>
          <w:rFonts w:eastAsia="Arial Unicode MS"/>
          <w:color w:val="000000"/>
        </w:rPr>
        <w:t xml:space="preserve">, Тазовский район, Ямало-Ненецкий автономный округ, 629365 тел./факс (34940) 2 06 49, </w:t>
      </w:r>
      <w:hyperlink r:id="rId10" w:tooltip="mailto:permyakovadetsad2@mail.ru" w:history="1">
        <w:r>
          <w:rPr>
            <w:rStyle w:val="617"/>
            <w:rFonts w:eastAsia="Arial Unicode MS"/>
            <w:color w:val="000080"/>
            <w:lang w:val="en-US"/>
          </w:rPr>
          <w:t xml:space="preserve">permyakovadetsad</w:t>
        </w:r>
        <w:r>
          <w:rPr>
            <w:rStyle w:val="617"/>
            <w:rFonts w:eastAsia="Arial Unicode MS"/>
            <w:color w:val="000080"/>
          </w:rPr>
          <w:t xml:space="preserve">2@</w:t>
        </w:r>
        <w:r>
          <w:rPr>
            <w:rStyle w:val="617"/>
            <w:rFonts w:eastAsia="Arial Unicode MS"/>
            <w:color w:val="000080"/>
            <w:lang w:val="en-US"/>
          </w:rPr>
          <w:t xml:space="preserve">mail</w:t>
        </w:r>
        <w:r>
          <w:rPr>
            <w:rStyle w:val="617"/>
            <w:rFonts w:eastAsia="Arial Unicode MS"/>
            <w:color w:val="000080"/>
          </w:rPr>
          <w:t xml:space="preserve">.</w:t>
        </w:r>
        <w:r>
          <w:rPr>
            <w:rStyle w:val="617"/>
            <w:rFonts w:eastAsia="Arial Unicode MS"/>
            <w:color w:val="000080"/>
            <w:lang w:val="en-US"/>
          </w:rPr>
          <w:t xml:space="preserve">ru</w:t>
        </w:r>
      </w:hyperlink>
      <w:r/>
      <w:r/>
    </w:p>
    <w:p>
      <w:pPr>
        <w:jc w:val="center"/>
      </w:pPr>
      <w:r/>
      <w:r/>
    </w:p>
    <w:p>
      <w:pPr>
        <w:jc w:val="center"/>
      </w:pPr>
      <w:r/>
      <w:r/>
    </w:p>
    <w:tbl>
      <w:tblPr>
        <w:tblpPr w:horzAnchor="margin" w:tblpXSpec="right" w:vertAnchor="text" w:tblpYSpec="center" w:leftFromText="180" w:topFromText="0" w:rightFromText="180" w:bottomFromText="0"/>
        <w:tblW w:w="4664" w:type="dxa"/>
        <w:tblLook w:val="04A0" w:firstRow="1" w:lastRow="0" w:firstColumn="1" w:lastColumn="0" w:noHBand="0" w:noVBand="1"/>
      </w:tblPr>
      <w:tblGrid>
        <w:gridCol w:w="4664"/>
      </w:tblGrid>
      <w:tr>
        <w:trPr>
          <w:trHeight w:val="1572"/>
        </w:trPr>
        <w:tc>
          <w:tcPr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W w:w="466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    </w:t>
            </w:r>
            <w:r>
              <w:rPr>
                <w:rFonts w:ascii="Times New Roman" w:hAnsi="Times New Roman" w:eastAsia="Times New Roman"/>
                <w:szCs w:val="28"/>
              </w:rPr>
              <w:t xml:space="preserve">УТВЕРЖДАЮ </w:t>
            </w:r>
            <w:r/>
          </w:p>
          <w:p>
            <w:pPr>
              <w:spacing w:after="0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    Заведующий</w:t>
            </w:r>
            <w:r>
              <w:rPr>
                <w:rFonts w:ascii="Times New Roman" w:hAnsi="Times New Roman" w:eastAsia="Times New Roman"/>
                <w:szCs w:val="28"/>
              </w:rPr>
              <w:t xml:space="preserve"> МБДОУ детский сад</w:t>
            </w:r>
            <w:r/>
          </w:p>
          <w:p>
            <w:pPr>
              <w:spacing w:after="0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    </w:t>
            </w:r>
            <w:r>
              <w:rPr>
                <w:rFonts w:ascii="Times New Roman" w:hAnsi="Times New Roman" w:eastAsia="Times New Roman"/>
                <w:szCs w:val="28"/>
              </w:rPr>
              <w:t xml:space="preserve">«Белый медвежонок»</w:t>
            </w:r>
            <w:r/>
          </w:p>
          <w:p>
            <w:pPr>
              <w:spacing w:after="0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      Е. Ф. Зимин</w:t>
            </w:r>
            <w:r>
              <w:rPr>
                <w:rFonts w:ascii="Times New Roman" w:hAnsi="Times New Roman" w:eastAsia="Times New Roman"/>
                <w:szCs w:val="28"/>
              </w:rPr>
              <w:t xml:space="preserve">а </w:t>
            </w:r>
            <w:r/>
          </w:p>
          <w:p>
            <w:pPr>
              <w:spacing w:after="0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     </w:t>
            </w:r>
            <w:r>
              <w:rPr>
                <w:rFonts w:ascii="Times New Roman" w:hAnsi="Times New Roman" w:eastAsia="Times New Roman"/>
                <w:szCs w:val="28"/>
              </w:rPr>
              <w:t xml:space="preserve">«</w:t>
            </w:r>
            <w:r>
              <w:rPr>
                <w:rFonts w:ascii="Times New Roman" w:hAnsi="Times New Roman" w:eastAsia="Times New Roman"/>
                <w:szCs w:val="28"/>
              </w:rPr>
              <w:t xml:space="preserve">01</w:t>
            </w:r>
            <w:r>
              <w:rPr>
                <w:rFonts w:ascii="Times New Roman" w:hAnsi="Times New Roman" w:eastAsia="Times New Roman"/>
                <w:szCs w:val="28"/>
              </w:rPr>
              <w:t xml:space="preserve">»</w:t>
            </w:r>
            <w:r>
              <w:rPr>
                <w:rFonts w:ascii="Times New Roman" w:hAnsi="Times New Roman" w:eastAsia="Times New Roman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Cs w:val="28"/>
                <w:u w:val="single"/>
              </w:rPr>
              <w:t xml:space="preserve">сентября </w:t>
            </w:r>
            <w:r>
              <w:rPr>
                <w:rFonts w:ascii="Times New Roman" w:hAnsi="Times New Roman" w:eastAsia="Times New Roman"/>
                <w:szCs w:val="28"/>
              </w:rPr>
              <w:t xml:space="preserve"> 2022</w:t>
            </w:r>
            <w:r>
              <w:rPr>
                <w:rFonts w:ascii="Times New Roman" w:hAnsi="Times New Roman" w:eastAsia="Times New Roman"/>
                <w:szCs w:val="28"/>
              </w:rPr>
              <w:t xml:space="preserve"> г.</w:t>
            </w:r>
            <w:r/>
          </w:p>
          <w:p>
            <w:pPr>
              <w:spacing w:after="0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</w:r>
            <w:r/>
          </w:p>
          <w:p>
            <w:pPr>
              <w:spacing w:after="0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</w:r>
            <w:r/>
          </w:p>
          <w:p>
            <w:pPr>
              <w:jc w:val="both"/>
              <w:spacing w:after="0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</w:r>
            <w:r/>
          </w:p>
        </w:tc>
      </w:tr>
    </w:tbl>
    <w:p>
      <w:pPr>
        <w:jc w:val="center"/>
        <w:spacing w:after="0"/>
      </w:pPr>
      <w:r/>
      <w:r/>
    </w:p>
    <w:p>
      <w:r/>
      <w:r/>
    </w:p>
    <w:p>
      <w:r/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Проект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по нр</w:t>
      </w:r>
      <w:r>
        <w:rPr>
          <w:rFonts w:ascii="Times New Roman" w:hAnsi="Times New Roman"/>
          <w:b/>
          <w:sz w:val="52"/>
          <w:szCs w:val="52"/>
        </w:rPr>
        <w:t xml:space="preserve">авственно-патриотическому воспитан</w:t>
      </w:r>
      <w:r>
        <w:rPr>
          <w:rFonts w:ascii="Times New Roman" w:hAnsi="Times New Roman"/>
          <w:b/>
          <w:sz w:val="52"/>
          <w:szCs w:val="52"/>
        </w:rPr>
        <w:t xml:space="preserve">ию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«</w:t>
      </w:r>
      <w:r>
        <w:rPr>
          <w:rFonts w:ascii="Times New Roman" w:hAnsi="Times New Roman"/>
          <w:b/>
          <w:sz w:val="52"/>
          <w:szCs w:val="52"/>
        </w:rPr>
        <w:t xml:space="preserve">МЫ – БУДУЩЕЕ РОССИИ</w:t>
      </w:r>
      <w:r>
        <w:rPr>
          <w:rFonts w:ascii="Times New Roman" w:hAnsi="Times New Roman"/>
          <w:b/>
          <w:sz w:val="52"/>
          <w:szCs w:val="52"/>
        </w:rPr>
        <w:t xml:space="preserve">»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(возраст детей 6-7 лет</w:t>
      </w:r>
      <w:r>
        <w:rPr>
          <w:rFonts w:ascii="Times New Roman" w:hAnsi="Times New Roman"/>
          <w:sz w:val="36"/>
          <w:szCs w:val="36"/>
        </w:rPr>
        <w:t xml:space="preserve">)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Воспитатель:</w:t>
      </w:r>
      <w:r/>
    </w:p>
    <w:p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Прохоренко Снежана Викторовна 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Газ - </w:t>
      </w:r>
      <w:r>
        <w:rPr>
          <w:rFonts w:ascii="Times New Roman" w:hAnsi="Times New Roman"/>
        </w:rPr>
        <w:t xml:space="preserve">Сале</w:t>
      </w:r>
      <w:r>
        <w:rPr>
          <w:rFonts w:ascii="Times New Roman" w:hAnsi="Times New Roman"/>
        </w:rPr>
        <w:t xml:space="preserve">, 2022 г.</w:t>
      </w:r>
      <w:r/>
    </w:p>
    <w:p>
      <w:pPr>
        <w:pStyle w:val="61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ПАСПОРТ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ПРОЕКТ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«МЫ – БУДУЩЕЕ РОССИИ»</w:t>
      </w:r>
      <w:r/>
    </w:p>
    <w:p>
      <w:pPr>
        <w:pStyle w:val="61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 ПРОЕКТА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познавательный, творческий, информационный, игровой, групповой. 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УЧАСТНИКИ: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6-7 лет.</w:t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ИСПОЛНИТЕЛИ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воспитатель, родители, библиотекарь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ПРОЕКТА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Нравственно-патриотическо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е развитие личности дошкольника,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систематизация представлений о Родине, её истории, национально-культурных традициях, о символах России.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ПРОЕКТА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Вызвать у детей чувство восхищения и восторга красотой своей Родины;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первоначальные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нравственных ценностях (семья, любовь, добро, совесть, верность, честь);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      Познакомить детей с символами государства (герб, флаг, гимн);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      Формировать чувства любви к малой Родине на основе изучения национальных культурных традиций;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      Дать зна</w:t>
      </w:r>
      <w:r>
        <w:rPr>
          <w:rFonts w:ascii="Times New Roman" w:hAnsi="Times New Roman" w:cs="Times New Roman"/>
          <w:sz w:val="28"/>
          <w:szCs w:val="28"/>
        </w:rPr>
        <w:t xml:space="preserve">ния детям о родном сел</w:t>
      </w:r>
      <w:r>
        <w:rPr>
          <w:rFonts w:ascii="Times New Roman" w:hAnsi="Times New Roman" w:cs="Times New Roman"/>
          <w:sz w:val="28"/>
          <w:szCs w:val="28"/>
        </w:rPr>
        <w:t xml:space="preserve">е: история, символика, достопримечательности;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       Развивать интерес к русским традициям и промыслам, воспитывать трудолюбие, уважение к  труду и бережное отношение к результатам труда;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       Развивать познавательный интерес, психические процессы, мелкую моторику, коммуникативные навыки, делая акцент на гендерную принадлежность;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      Способствовать развитию самостоятельности в достижении результата.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     Воспитывать патриотические чувств</w:t>
      </w:r>
      <w:r>
        <w:rPr>
          <w:rFonts w:ascii="Times New Roman" w:hAnsi="Times New Roman" w:cs="Times New Roman"/>
          <w:sz w:val="28"/>
          <w:szCs w:val="28"/>
        </w:rPr>
        <w:t xml:space="preserve">а, связывающие разные поколения.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ПРОЕКТА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ПРОЕКТА: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 детей представления о Родине, о родной стране, её истории и традициях; развить познавательные способности, интерес к исследовательской деятельности, обогатить словарь детей,</w:t>
      </w:r>
      <w:r>
        <w:rPr>
          <w:rFonts w:ascii="Times New Roman" w:hAnsi="Times New Roman" w:cs="Times New Roman"/>
          <w:sz w:val="28"/>
          <w:szCs w:val="28"/>
        </w:rPr>
        <w:t xml:space="preserve"> творческую активность детей и родителей; воспитать любознательность, патриотические чувства у ребенка, желание быть смелым, сильным и выносливым;  участвовать детям в выставках, конкурсах, спортивных и музыкальных мероприятиях, других видах деятельности; 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работу по взаимодействию с родителями, активизировать родителей как участников педагогического процесса в группе детского сада.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ЭТАПЫ ПРОЕКТА</w:t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pStyle w:val="61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этап – подготовительный.</w:t>
      </w:r>
      <w:r/>
    </w:p>
    <w:p>
      <w:pPr>
        <w:pStyle w:val="61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и выявление проблемы;</w:t>
      </w:r>
      <w:r/>
    </w:p>
    <w:p>
      <w:pPr>
        <w:pStyle w:val="61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диагностического материала и выявление уровня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нравственно-патриотических чувств у детей;</w:t>
      </w:r>
      <w:r/>
    </w:p>
    <w:p>
      <w:pPr>
        <w:pStyle w:val="61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методической и специальной литературы по данной теме;</w:t>
      </w:r>
      <w:r/>
    </w:p>
    <w:p>
      <w:pPr>
        <w:pStyle w:val="61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уголков по патриотическому воспитанию;</w:t>
      </w:r>
      <w:r/>
    </w:p>
    <w:p>
      <w:pPr>
        <w:pStyle w:val="61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родителей;</w:t>
      </w:r>
      <w:r/>
    </w:p>
    <w:p>
      <w:pPr>
        <w:pStyle w:val="61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детей.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этап – основной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методов и приемов по решению поставленных задач;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проведение НОД с учетом выделенной проблемы;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планов, конспектов, наглядных пособий, презентаций;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Сюжетно-ролевые, дидактические, подвижные игры;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интересными людьми;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альбомов: «Герб моей семьи», «Семья – ключик к счастью», «Генеалогическое древо семьи»;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литературы;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музыкальных произведений;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 продуктивная деятельность;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 библиотеку 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собственного материала по выбранной теме;</w:t>
      </w:r>
      <w:r/>
    </w:p>
    <w:p>
      <w:pPr>
        <w:pStyle w:val="61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выставок.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этап – итоговый</w:t>
      </w:r>
      <w:r/>
    </w:p>
    <w:p>
      <w:pPr>
        <w:pStyle w:val="61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проекта;</w:t>
      </w:r>
      <w:r/>
    </w:p>
    <w:p>
      <w:pPr>
        <w:pStyle w:val="61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творческих работ детей и родителей.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ПРОЕКТА</w:t>
      </w:r>
      <w:r/>
    </w:p>
    <w:p>
      <w:pPr>
        <w:pStyle w:val="61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наглядного материала (презентации);</w:t>
      </w:r>
      <w:r/>
    </w:p>
    <w:p>
      <w:pPr>
        <w:pStyle w:val="61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художественной литературы;</w:t>
      </w:r>
      <w:r/>
    </w:p>
    <w:p>
      <w:pPr>
        <w:pStyle w:val="61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произведений и наглядного материала русского народного творчества;</w:t>
      </w:r>
      <w:r/>
    </w:p>
    <w:p>
      <w:pPr>
        <w:pStyle w:val="61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дидактических, настольных и сюжетно-ролевых игр;</w:t>
      </w:r>
      <w:r/>
    </w:p>
    <w:p>
      <w:pPr>
        <w:pStyle w:val="61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книг, рисунков, поделок;</w:t>
      </w:r>
      <w:r/>
    </w:p>
    <w:p>
      <w:pPr>
        <w:pStyle w:val="61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проведения открытых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/>
    </w:p>
    <w:p>
      <w:pPr>
        <w:pStyle w:val="61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(перспективный план);</w:t>
      </w:r>
      <w:r/>
    </w:p>
    <w:p>
      <w:pPr>
        <w:pStyle w:val="61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детей и вовлечение родителей;</w:t>
      </w:r>
      <w:r/>
    </w:p>
    <w:p>
      <w:pPr>
        <w:pStyle w:val="61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ПРОЕКТА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Родины… Оно начинается у ребенка с отношения к семье, к самым близким людям – к матери, отцу, бабушке, дедушке. Это корни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связывающие его с родным домом и ближайшим окружением.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Чувства Родины начинается с восхищения тем, что видит перед собой </w:t>
      </w:r>
      <w:r>
        <w:rPr>
          <w:rFonts w:ascii="Times New Roman" w:hAnsi="Times New Roman" w:cs="Times New Roman"/>
          <w:sz w:val="28"/>
          <w:szCs w:val="28"/>
        </w:rPr>
        <w:t xml:space="preserve">ребёнок</w:t>
      </w:r>
      <w:r>
        <w:rPr>
          <w:rFonts w:ascii="Times New Roman" w:hAnsi="Times New Roman" w:cs="Times New Roman"/>
          <w:sz w:val="28"/>
          <w:szCs w:val="28"/>
        </w:rPr>
        <w:t xml:space="preserve">, чему он изумляется и что вызывает отклик в его душе</w:t>
      </w:r>
      <w:r>
        <w:rPr>
          <w:rFonts w:ascii="Times New Roman" w:hAnsi="Times New Roman" w:cs="Times New Roman"/>
          <w:sz w:val="28"/>
          <w:szCs w:val="28"/>
        </w:rPr>
        <w:t xml:space="preserve">… И</w:t>
      </w:r>
      <w:r>
        <w:rPr>
          <w:rFonts w:ascii="Times New Roman" w:hAnsi="Times New Roman" w:cs="Times New Roman"/>
          <w:sz w:val="28"/>
          <w:szCs w:val="28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ребенок начнет воспринимать себя как гражданина, ему нужно помочь в создании своего собственного «Я», своей семьи, своих корней – того, что близко, знакомо и понятно.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образовательном процессе занимает культура – носитель ценно</w:t>
      </w:r>
      <w:r>
        <w:rPr>
          <w:rFonts w:ascii="Times New Roman" w:hAnsi="Times New Roman" w:cs="Times New Roman"/>
          <w:sz w:val="28"/>
          <w:szCs w:val="28"/>
        </w:rPr>
        <w:t xml:space="preserve">стей народа, отображающая его традиции, нравы, образ жизни многих поколений. Народная культура является живой связующей нитью между поколениями, объединяет прошлое, настоящее и будущее. Её отстранённость от воспитания приводит к распаду социума и личности.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</w:t>
      </w:r>
      <w:r>
        <w:rPr>
          <w:rFonts w:ascii="Times New Roman" w:hAnsi="Times New Roman" w:cs="Times New Roman"/>
          <w:sz w:val="28"/>
          <w:szCs w:val="28"/>
        </w:rPr>
        <w:t xml:space="preserve">триотизма является неотъемлемой частью системы образования. Любовь к Отчизне начинается с любви к своей малой Родине – месту, где родился человек. Огромную роль в становлении личности ребенка играет любовь к близким людям, к родному городу и родной стране.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у детей формируются патриотические чувства, связывающие разные поколения, представления о нравственных ценностях (честь, семья, добро, совесть, верно</w:t>
      </w:r>
      <w:r>
        <w:rPr>
          <w:rFonts w:ascii="Times New Roman" w:hAnsi="Times New Roman" w:cs="Times New Roman"/>
          <w:sz w:val="28"/>
          <w:szCs w:val="28"/>
        </w:rPr>
        <w:t xml:space="preserve">сть); чувства любви к Родине; </w:t>
      </w:r>
      <w:r>
        <w:rPr>
          <w:rFonts w:ascii="Times New Roman" w:hAnsi="Times New Roman" w:cs="Times New Roman"/>
          <w:sz w:val="28"/>
          <w:szCs w:val="28"/>
        </w:rPr>
        <w:t xml:space="preserve">знания о родном </w:t>
      </w:r>
      <w:r>
        <w:rPr>
          <w:rFonts w:ascii="Times New Roman" w:hAnsi="Times New Roman" w:cs="Times New Roman"/>
          <w:sz w:val="28"/>
          <w:szCs w:val="28"/>
        </w:rPr>
        <w:t xml:space="preserve">селе</w:t>
      </w:r>
      <w:r>
        <w:rPr>
          <w:rFonts w:ascii="Times New Roman" w:hAnsi="Times New Roman" w:cs="Times New Roman"/>
          <w:sz w:val="28"/>
          <w:szCs w:val="28"/>
        </w:rPr>
        <w:t xml:space="preserve"> (история, символика, достопримечательности).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ежегодно дети с родителями принимают участие в конкурсах, выставках творческих работ, спортивных мероприятиях, фестивалях, театрализованных представлениях.</w:t>
      </w:r>
      <w:r/>
    </w:p>
    <w:p>
      <w:pPr>
        <w:pStyle w:val="61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Пояснительная записка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Нравственно - патриотическое воспитание ребенка – сложный педагогический процесс. В основе его лежит развитие нравственных чувств.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Нравственно-патриотическое развитие дошкольников формирует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личности ребенка, его воспитание начинаются с воспитания чувств через мир положительных эмоций, через обязательное приобщение к культуре.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данного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екта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воспитание будущего поколения, обладающего духовно – нрав</w:t>
      </w:r>
      <w:r>
        <w:rPr>
          <w:rFonts w:ascii="Times New Roman" w:hAnsi="Times New Roman" w:cs="Times New Roman"/>
          <w:sz w:val="28"/>
          <w:szCs w:val="28"/>
        </w:rPr>
        <w:t xml:space="preserve">ственными ценностями, уважающего</w:t>
      </w:r>
      <w:r>
        <w:rPr>
          <w:rFonts w:ascii="Times New Roman" w:hAnsi="Times New Roman" w:cs="Times New Roman"/>
          <w:sz w:val="28"/>
          <w:szCs w:val="28"/>
        </w:rPr>
        <w:t xml:space="preserve"> культурное, историческое прошлое России.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нравственно-патриотическое воспитание детей является одной из основных задач дошкольного образовательного учреждения.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по нравственно-патриотическому воспитанию детей включает целый комплекс задач: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у ребенка любви и привязанности к своей семье, дому, детскому саду, улице, городу;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бережного отношения к природе и всему живому;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-воспитание уважения к труду;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интерес к русским традициям и промыслам;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элементарных знаний о правах человека;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представлений о городах России;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детей с символами государства (герб, флаг, гимн);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чувства ответственности и гордости за достижения страны;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толерантности, чувства уважения к другим народам, их традициям.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Данные задачи решаются во всех видах деятельности: в непосредственно образовательной деятельности, в играх, в быту – так как воспитывают в ребенке не только патриотические чувства, но и формируют его взаимоотношения с взрослыми и сверстниками.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и последовательность работы по нравственно-патриотическому воспитанию детей  представлена следующим образом: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pPr w:horzAnchor="text" w:tblpX="316" w:vertAnchor="text" w:tblpY="253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84"/>
      </w:tblGrid>
      <w:tr>
        <w:trPr>
          <w:trHeight w:val="845"/>
        </w:trPr>
        <w:tc>
          <w:tcPr>
            <w:tcW w:w="13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109220</wp:posOffset>
                      </wp:positionV>
                      <wp:extent cx="175260" cy="90805"/>
                      <wp:effectExtent l="6350" t="23495" r="18415" b="19050"/>
                      <wp:wrapNone/>
                      <wp:docPr id="1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252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13" type="#_x0000_t13" style="position:absolute;z-index:251659264;o:allowoverlap:true;o:allowincell:true;mso-position-horizontal-relative:text;margin-left:66.5pt;mso-position-horizontal:absolute;mso-position-vertical-relative:text;margin-top:8.6pt;mso-position-vertical:absolute;width:13.8pt;height:7.1pt;mso-wrap-distance-left:9.0pt;mso-wrap-distance-top:0.0pt;mso-wrap-distance-right:9.0pt;mso-wrap-distance-bottom:0.0pt;visibility:visible;" fillcolor="#FFFF00" strokecolor="#000000" strokeweight="0.7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tabs>
          <w:tab w:val="left" w:pos="681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14"/>
      </w:tblGrid>
      <w:tr>
        <w:trPr>
          <w:trHeight w:val="559"/>
        </w:trPr>
        <w:tc>
          <w:tcPr>
            <w:tcW w:w="11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93980</wp:posOffset>
                      </wp:positionV>
                      <wp:extent cx="289560" cy="90805"/>
                      <wp:effectExtent l="9525" t="17780" r="15240" b="15240"/>
                      <wp:wrapNone/>
                      <wp:docPr id="2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72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3" type="#_x0000_t13" style="position:absolute;z-index:251660288;o:allowoverlap:true;o:allowincell:true;mso-position-horizontal-relative:text;margin-left:53.2pt;mso-position-horizontal:absolute;mso-position-vertical-relative:text;margin-top:7.4pt;mso-position-vertical:absolute;width:22.8pt;height:7.1pt;mso-wrap-distance-left:9.0pt;mso-wrap-distance-top:0.0pt;mso-wrap-distance-right:9.0pt;mso-wrap-distance-bottom:0.0pt;visibility:visible;" fillcolor="#FFFF00" strokecolor="#000000" strokeweight="0.7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</w:t>
            </w:r>
            <w:r/>
          </w:p>
        </w:tc>
      </w:tr>
    </w:tbl>
    <w:tbl>
      <w:tblPr>
        <w:tblpPr w:horzAnchor="text" w:tblpX="3793" w:vertAnchor="text" w:tblpY="37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88"/>
      </w:tblGrid>
      <w:tr>
        <w:trPr>
          <w:trHeight w:val="504"/>
        </w:trPr>
        <w:tc>
          <w:tcPr>
            <w:tcW w:w="17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r/>
          </w:p>
        </w:tc>
      </w:tr>
    </w:tbl>
    <w:tbl>
      <w:tblPr>
        <w:tblpPr w:horzAnchor="text" w:tblpX="6409" w:vertAnchor="text" w:tblpY="49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</w:tblGrid>
      <w:tr>
        <w:trPr>
          <w:trHeight w:val="540"/>
        </w:trPr>
        <w:tc>
          <w:tcPr>
            <w:tcW w:w="20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-3164840</wp:posOffset>
                </wp:positionH>
                <wp:positionV relativeFrom="paragraph">
                  <wp:posOffset>557530</wp:posOffset>
                </wp:positionV>
                <wp:extent cx="4655820" cy="90805"/>
                <wp:effectExtent l="6985" t="14604" r="13970" b="8890"/>
                <wp:wrapNone/>
                <wp:docPr id="3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5820" cy="90805"/>
                        </a:xfrm>
                        <a:prstGeom prst="leftArrow">
                          <a:avLst>
                            <a:gd name="adj1" fmla="val 50000"/>
                            <a:gd name="adj2" fmla="val 128181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66" type="#_x0000_t66" style="position:absolute;z-index:251663360;o:allowoverlap:true;o:allowincell:true;mso-position-horizontal-relative:text;margin-left:-249.2pt;mso-position-horizontal:absolute;mso-position-vertical-relative:text;margin-top:43.9pt;mso-position-vertical:absolute;width:366.6pt;height:7.1pt;mso-wrap-distance-left:9.0pt;mso-wrap-distance-top:0.0pt;mso-wrap-distance-right:9.0pt;mso-wrap-distance-bottom:0.0pt;visibility:visible;" fillcolor="#FFFF00" strokecolor="#000000" strokeweight="0.7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191770</wp:posOffset>
                </wp:positionV>
                <wp:extent cx="670560" cy="502920"/>
                <wp:effectExtent l="20320" t="10795" r="13970" b="635"/>
                <wp:wrapNone/>
                <wp:docPr id="4" name="Выгнутая впра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50292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4444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03" type="#_x0000_t103" style="position:absolute;z-index:251662336;o:allowoverlap:true;o:allowincell:true;mso-position-horizontal-relative:text;margin-left:142.6pt;mso-position-horizontal:absolute;mso-position-vertical-relative:text;margin-top:15.1pt;mso-position-vertical:absolute;width:52.8pt;height:39.6pt;mso-wrap-distance-left:9.0pt;mso-wrap-distance-top:0.0pt;mso-wrap-distance-right:9.0pt;mso-wrap-distance-bottom:0.0pt;visibility:visible;" fillcolor="#FFFF00" strokecolor="#000000" strokeweight="0.7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100965</wp:posOffset>
                </wp:positionV>
                <wp:extent cx="373380" cy="90805"/>
                <wp:effectExtent l="10795" t="15240" r="15875" b="8255"/>
                <wp:wrapNone/>
                <wp:docPr id="5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90805"/>
                        </a:xfrm>
                        <a:prstGeom prst="rightArrow">
                          <a:avLst>
                            <a:gd name="adj1" fmla="val 50000"/>
                            <a:gd name="adj2" fmla="val 10279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3" type="#_x0000_t13" style="position:absolute;z-index:251661312;o:allowoverlap:true;o:allowincell:true;mso-position-horizontal-relative:text;margin-left:-4.4pt;mso-position-horizontal:absolute;mso-position-vertical-relative:text;margin-top:7.9pt;mso-position-vertical:absolute;width:29.4pt;height:7.1pt;mso-wrap-distance-left:9.0pt;mso-wrap-distance-top:0.0pt;mso-wrap-distance-right:9.0pt;mso-wrap-distance-bottom:0.0pt;visibility:visible;" fillcolor="#FFFF00" strokecolor="#000000" strokeweight="0.7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132715</wp:posOffset>
                </wp:positionV>
                <wp:extent cx="205740" cy="396240"/>
                <wp:effectExtent l="10160" t="8890" r="12700" b="13970"/>
                <wp:wrapNone/>
                <wp:docPr id="6" name="Выгнутая вле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396240"/>
                        </a:xfrm>
                        <a:prstGeom prst="curvedRightArrow">
                          <a:avLst>
                            <a:gd name="adj1" fmla="val 38519"/>
                            <a:gd name="adj2" fmla="val 77037"/>
                            <a:gd name="adj3" fmla="val 333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02" type="#_x0000_t102" style="position:absolute;z-index:251664384;o:allowoverlap:true;o:allowincell:true;mso-position-horizontal-relative:text;margin-left:21.1pt;mso-position-horizontal:absolute;mso-position-vertical-relative:text;margin-top:10.4pt;mso-position-vertical:absolute;width:16.2pt;height:31.2pt;mso-wrap-distance-left:9.0pt;mso-wrap-distance-top:0.0pt;mso-wrap-distance-right:9.0pt;mso-wrap-distance-bottom:0.0pt;visibility:visible;" fillcolor="#FFFF00" strokecolor="#000000" strokeweight="0.75pt"/>
            </w:pict>
          </mc:Fallback>
        </mc:AlternateContent>
      </w:r>
      <w:r/>
    </w:p>
    <w:tbl>
      <w:tblPr>
        <w:tblW w:w="0" w:type="auto"/>
        <w:tblInd w:w="1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096"/>
        <w:gridCol w:w="1056"/>
        <w:gridCol w:w="3168"/>
      </w:tblGrid>
      <w:tr>
        <w:trPr>
          <w:trHeight w:val="571"/>
        </w:trPr>
        <w:tc>
          <w:tcPr>
            <w:tcW w:w="30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Страна, ее столица, символика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149860</wp:posOffset>
                      </wp:positionV>
                      <wp:extent cx="609600" cy="90805"/>
                      <wp:effectExtent l="7620" t="16510" r="30480" b="6985"/>
                      <wp:wrapNone/>
                      <wp:docPr id="7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7832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6" o:spid="_x0000_s6" o:spt="13" type="#_x0000_t13" style="position:absolute;z-index:251665408;o:allowoverlap:true;o:allowincell:true;mso-position-horizontal-relative:text;margin-left:0.6pt;mso-position-horizontal:absolute;mso-position-vertical-relative:text;margin-top:11.8pt;mso-position-vertical:absolute;width:48.0pt;height:7.1pt;mso-wrap-distance-left:9.0pt;mso-wrap-distance-top:0.0pt;mso-wrap-distance-right:9.0pt;mso-wrap-distance-bottom:0.0pt;visibility:visible;" fillcolor="#FFFF00" strokecolor="#000000" strokeweight="0.75pt"/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31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(Конституция)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Базой нравственно - патриотического воспитания является, нравственное, эстетическое, трудовое, умственное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подрастающе</w:t>
      </w:r>
      <w:r>
        <w:rPr>
          <w:rFonts w:ascii="Times New Roman" w:hAnsi="Times New Roman" w:cs="Times New Roman"/>
          <w:sz w:val="28"/>
          <w:szCs w:val="28"/>
        </w:rPr>
        <w:t xml:space="preserve">го человека.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</w:t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подготовительной к школе группы должны знать к концу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 раздела родная семья: </w:t>
      </w:r>
      <w:r>
        <w:rPr>
          <w:rFonts w:ascii="Times New Roman" w:hAnsi="Times New Roman" w:cs="Times New Roman"/>
          <w:sz w:val="28"/>
          <w:szCs w:val="28"/>
        </w:rPr>
        <w:t xml:space="preserve">умение называть членов семьи, знать домашний адрес, умение составлять рассказ о семье и о семейных традициях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 раздела родная природа из раздела родная природа: </w:t>
      </w:r>
      <w:r>
        <w:rPr>
          <w:rFonts w:ascii="Times New Roman" w:hAnsi="Times New Roman" w:cs="Times New Roman"/>
          <w:sz w:val="28"/>
          <w:szCs w:val="28"/>
        </w:rPr>
        <w:t xml:space="preserve">название растений, животных и птиц разных климатических зон России, умение объяснить назначение заповедников, Красной книги РФ;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 раздела родной город: </w:t>
      </w:r>
      <w:r>
        <w:rPr>
          <w:rFonts w:ascii="Times New Roman" w:hAnsi="Times New Roman" w:cs="Times New Roman"/>
          <w:sz w:val="28"/>
          <w:szCs w:val="28"/>
        </w:rPr>
        <w:t xml:space="preserve">знание название родного города, символы города их значение, знание народов населяющих родной город, знание животных, птиц и растений родного края;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 раздела родная страна:</w:t>
      </w:r>
      <w:r>
        <w:rPr>
          <w:rFonts w:ascii="Times New Roman" w:hAnsi="Times New Roman" w:cs="Times New Roman"/>
          <w:sz w:val="28"/>
          <w:szCs w:val="28"/>
        </w:rPr>
        <w:t xml:space="preserve"> название, страны и столицы, знание русских былинных богатырей, знание образцов русских народных промыслов, зна</w:t>
      </w:r>
      <w:r>
        <w:rPr>
          <w:rFonts w:ascii="Times New Roman" w:hAnsi="Times New Roman" w:cs="Times New Roman"/>
          <w:sz w:val="28"/>
          <w:szCs w:val="28"/>
        </w:rPr>
        <w:t xml:space="preserve">ние климатических зон РФ, название крупных городов и рек России, знание народов населяющих РФ, знание символического значения государственных символов России, знание о столице России, достопримечательностей Москвы, знание прав и обязанностей гражданина РФ.</w:t>
      </w:r>
      <w:r/>
    </w:p>
    <w:p>
      <w:pPr>
        <w:pStyle w:val="6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pStyle w:val="6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pStyle w:val="6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pStyle w:val="6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подготовительной группе</w:t>
      </w:r>
      <w:r/>
    </w:p>
    <w:p>
      <w:pPr>
        <w:pStyle w:val="6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tbl>
      <w:tblPr>
        <w:tblStyle w:val="615"/>
        <w:tblW w:w="0" w:type="auto"/>
        <w:tblLook w:val="04A0" w:firstRow="1" w:lastRow="0" w:firstColumn="1" w:lastColumn="0" w:noHBand="0" w:noVBand="1"/>
      </w:tblPr>
      <w:tblGrid>
        <w:gridCol w:w="1326"/>
        <w:gridCol w:w="2189"/>
        <w:gridCol w:w="3003"/>
        <w:gridCol w:w="3053"/>
      </w:tblGrid>
      <w:tr>
        <w:trPr/>
        <w:tc>
          <w:tcPr>
            <w:gridSpan w:val="4"/>
            <w:tcW w:w="15614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НЕДЕЛИ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СОДЕРЖАНИЕ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ДЕТЬМИ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детей о своей семье, своих близких; о семейных праздниках, традициях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ребуса «7Я»; работа над понятием «семья». Обсуждение рассказа В. Драгунского «На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 движение». Беседы с детьми об их домашних обязанностях, семейных традициях и праздниках.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«Семья»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«Посуда для моей семьи»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«Моя семья»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панно «Моя семья». (Я – в середине, а по лучам члены семьи)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люблю свой детский сад 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детском саде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профессиях людей, работающих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саду; рассказы об исторических местах района и его знаменитых людях (в честь кого названы улицы). Рассматривание фотографий. Экскурсия детей вместе с родителями по району. Составление схемы «Я иду в свой детский сад» (дорога из дома в детский сад)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Малая родина. За что мы любим сво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ё село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родном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Формировать понимание выражения «Малая родина». Воспитывать гражданско-патриотические чувства. Закрепить знания детей о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опримечательностях родного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Формировать гражданско-патриотические чувства.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родному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(с родителями); рассматривание иллюстраций, открыток, фотографий с видами родного города.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«Я в родном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е»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исование «Любимое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озникновения герба родного 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обобщить знания детей о символе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гербе. Формировать уважительное отношение к гербу, познакомить детей с символическим значением герба. Воспитывать гражданско-патриотические чувства.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том, где можно увидеть герб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герба родного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</w:t>
            </w:r>
            <w:r/>
          </w:p>
          <w:tbl>
            <w:tblPr>
              <w:tblStyle w:val="615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597"/>
              <w:gridCol w:w="235"/>
            </w:tblGrid>
            <w:tr>
              <w:trPr>
                <w:gridBefore w:val="1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right w:val="none" w:color="000000" w:sz="4" w:space="0"/>
                  </w:tcBorders>
                  <w:tcW w:w="236" w:type="dxa"/>
                  <w:textDirection w:val="lrTb"/>
                  <w:noWrap w:val="false"/>
                </w:tcPr>
                <w:p>
                  <w:pPr>
                    <w:pStyle w:val="6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gridAfter w:val="1"/>
                <w:trHeight w:val="1398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right w:val="none" w:color="000000" w:sz="4" w:space="0"/>
                  </w:tcBorders>
                  <w:tcW w:w="2818" w:type="dxa"/>
                  <w:textDirection w:val="lrTb"/>
                  <w:noWrap w:val="false"/>
                </w:tcPr>
                <w:p>
                  <w:pPr>
                    <w:pStyle w:val="6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5614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НЕДЕЛИ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СОДЕРЖАНИЕ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ДЕТЬМИ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Флора и фауна родного края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 животном и растительном мире родного края.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животных и растениях родного края, рассматривание иллюстраций, целевые прогулки. 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Знаменитые земляки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знаменитыми земляками, людьми, которые своим трудом способствуют процветанию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уважение к их труду и подвигам, желание быть на них похожими.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знаменитых земляках.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нас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о мире, разных странах мира, России, себе, как о полноправных гражданах России. Воспитывать в детях гражданско-патриотические чувства.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беседы о разных странах и их жителях. Чтение стихов, сказок авторов разных стран, знакомство с глобусом.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«Иностранец», «Кто в какой стране живет»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детей разных стран.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Разноцветные люди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уважительное, дружелюбное отношение детей к людям разных национальностей. Развивать коммуникативные способности, продолжать формировать у детей представление о мире и разных странах, о детях, населяющих эти страны, об их общности и различиях. Доказать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всех детей в мире независимо от их национальности.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беседы о детях разных национальностей, чтение стихотворений, литературных произведений.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«Разноцветные дети»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«Иностранец», «Наша планета»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детей разных стран</w:t>
            </w:r>
            <w:r/>
          </w:p>
        </w:tc>
      </w:tr>
      <w:tr>
        <w:trPr/>
        <w:tc>
          <w:tcPr>
            <w:gridSpan w:val="4"/>
            <w:tcW w:w="15614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НЕДЕЛИ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СОДЕРЖАНИЕ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ДЕТЬМИ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страна - Россия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 воображении детей образ Родины, представление о России как о родной стране, воспитывать чувство любви к своей Родине, закрепить название родной страны «Россия».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беседы о Родине, чтение стихотворений, пословиц и поговорок; рассматривание иллюстраций с разными климатическими зонами России. Беседа о березке – символе России.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жили славяне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Руси, с жизнью наших предков, с условиями их быта и культурой.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беседы об историческом прошлом России, чтение русских былин; пословицы и поговорки о Родине. Знакомство с русским народным костюмом, с предметами русского народного быта.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Богатыри земли русской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детей об истории возникновения Руси, познакомить с русскими былинными богатырями, с тем как наши предки защищали свою Родину. Воспитывать чувство восхищения подвигами русских богатырей.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беседы о русских богатырях, чтение былин и легенд, русские народные подвижные игры. Рассматривание картины Васнецова «Три богатыря».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народные промыслы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обобщить знания детей о русских народных промыслах, средствами эстетического воспитания формировать чувство восхищения творениями народных мастеров.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беседы о русских народных промыслах, русские народные подвижные игры, игры с дымковскими, Богородскими,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калининскими,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Лепка, декоративное рисование предметов народных промыслов. Рассматривание образцов хохломы, гжели и т.д.</w:t>
            </w:r>
            <w:r/>
          </w:p>
        </w:tc>
      </w:tr>
      <w:tr>
        <w:trPr/>
        <w:tc>
          <w:tcPr>
            <w:gridSpan w:val="4"/>
            <w:tcW w:w="15614" w:type="dxa"/>
            <w:textDirection w:val="lrTb"/>
            <w:noWrap w:val="false"/>
          </w:tcPr>
          <w:p>
            <w:pPr>
              <w:pStyle w:val="6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НЕДЕЛИ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СОДЕРЖАНИЕ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ДЕТЬМИ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06.12.2022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Климатические зоны России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детей о климатических зонах Российской Федерации. Воспитывать чувство гордости за необъятные просторы нашей Родины. Побуждать детей восхищаться красотой родной природы.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знакомство с географической картой России.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 по описанию», «Чьи припасы», «У кого какой домик», «Чей хвост, чья голова».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13.12.2022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людей на Севере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особенностями жизни людей на Севере: с природными условиями, погодой, животным и растительным миром, занятиями коренных жителей. Формировать чувство уважения к жизни и труду людей в тяжелых климатических условиях.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беседы о жизни северных народов; рассматривание иллюстраций, чтение стихотворений, художественной литературы.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20.12.2022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27.12.2022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3-я, 4-я недели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Новогодней карте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том, что наши предки умели и любили веселиться, напомнить, что обычно праздник начинается торжественно, потом под музыку водят хороводы, поют песни, пляшут, затевают игры.</w:t>
            </w:r>
            <w:r/>
          </w:p>
        </w:tc>
        <w:tc>
          <w:tcPr>
            <w:tcBorders>
              <w:left w:val="single" w:color="auto" w:sz="4" w:space="0"/>
            </w:tcBorders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праздниках. Рассказ воспитателя о встрече Нового года и воображаемое путешествие по карте.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новогодних символах.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новогодних обычаях.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построек из снега.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«Поможем птицам зимой».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группы к празднику. Новогодний утренник.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«Праздник елки в детском саду», «Письмо Деду Морозу».</w:t>
            </w:r>
            <w:r/>
          </w:p>
        </w:tc>
      </w:tr>
      <w:tr>
        <w:trPr>
          <w:trHeight w:val="609"/>
        </w:trPr>
        <w:tc>
          <w:tcPr>
            <w:gridSpan w:val="4"/>
            <w:tcBorders>
              <w:top w:val="none" w:color="000000" w:sz="4" w:space="0"/>
              <w:bottom w:val="single" w:color="000000" w:themeColor="text1" w:sz="4" w:space="0"/>
            </w:tcBorders>
            <w:tcW w:w="15614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НЕДЕЛИ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СОДЕРЖАНИЕ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ДЕТЬМИ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лес – чудесный лес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систематизировать знания детей о растительном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животном мире русского леса. Побуждать детей восхищаться красотой родной природы. Воспитывать патриотические чувства.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беседы о жизни животных в лесу,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«С какого дерева листок», «Узнай по описанию», «Чьи припасы», «У кого какой домик», «Зеленая аптека».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заповедник?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назначением природных заповедников, «Красной книгой»; воспитывать бережное отношение к природе, патриотические чувства.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беседы о заповедниках России, рассматривание иллюстраций с изображением редких животных.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«Красная книга России»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Голубые реки России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названиями крупных рек России: Волга, Лена, Обь, Енисей, Ангара, озеро Байкал. Формировать понимание значимости воды для жизни всего живого. Побуждать детей бережно относиться к природным богатствам России.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беседы о реках России, озере Байкал, рассматривание иллюстраций.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стихотворений, рассказов о жизни людей на реке, о жизни речных обитателей.</w:t>
            </w:r>
            <w:r/>
          </w:p>
        </w:tc>
      </w:tr>
      <w:tr>
        <w:trPr>
          <w:trHeight w:val="644"/>
        </w:trPr>
        <w:tc>
          <w:tcPr>
            <w:gridSpan w:val="4"/>
            <w:tcBorders>
              <w:bottom w:val="single" w:color="000000" w:themeColor="text1" w:sz="4" w:space="0"/>
            </w:tcBorders>
            <w:tcW w:w="15614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НЕДЕЛИ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СОДЕРЖАНИЕ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ДЕТЬМИ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народы живут в России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разными народами, населяющими РФ. Воспитывать уважительное, доброжелательное отношение к многонацио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культуре нашей Родины. Закрепить и обобщить знания детей о народах, населяющих Россию: русских, татарах, чувашах, чукчах, мордве. Побуждать детей уважительно относиться к культуре разных народов, любоваться образцами народно-прикладного творчества.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беседы о многонациональной России, рассматривание иллюстраций. Чтение стихотворений, художественной литературы.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разных народов РФ.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символы России – флаг, гимн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символах РФ: гимне, флаге. Формировать уважительное отношение к государственным символам, понимание того, что государственные символы призваны объединять людей, живущих в одной стране.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беседы о государственных символах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России, рассматривание изображений государственных символов, прослушивание гимна, наблюдение в ходе прогулок (с родителями), на каких зданиях можно увидеть государственные символы.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 наш флаг»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изготовление флага РФ.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флага РФ.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символ России - герб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обобщить знания детей о символическом значении герба. Показать тесную связь современной государственной символики с фольклором и народным декоративно-прикладным искусством.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беседы о символическом значении герба РФ, рассматривание изображений государственного герба.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 наш герб»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Отечества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уважения к Вооруженным силам России, к подвигу наших соотечественников по защите Родины.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защитник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Отечества»; изготовление подарков для пап и дедушек, рассматривание иллюстраций с изображением разных родов войск: сухопутных, военно-морских, воздушных.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по выбору воспитателя.</w:t>
            </w:r>
            <w:r/>
          </w:p>
        </w:tc>
      </w:tr>
      <w:tr>
        <w:trPr>
          <w:trHeight w:val="623"/>
        </w:trPr>
        <w:tc>
          <w:tcPr>
            <w:gridSpan w:val="4"/>
            <w:tcBorders>
              <w:bottom w:val="single" w:color="000000" w:themeColor="text1" w:sz="4" w:space="0"/>
            </w:tcBorders>
            <w:tcW w:w="15614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НЕДЕЛИ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СОДЕРЖАНИЕ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ДЕТЬМИ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Весенний праздник – женский день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добрые, нежные чувства к своим мамам, познакомить детей с женщинами, в разные годы прославившими нашу страну в области искусства, науки, спорта, космонавтики.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фотографий знаменитых россиянок, изготовление подарков для мам и бабушек.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эстетического воспитания познакомить детей с народными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традициями встречи весны, с празднованием Масленицы. Познакомить детей с образцами русского народного поэтического фольклора.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развлечение, беседы о масленичной неделе, символическом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значении блинов, чучела Масленицы.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«Встреча весны»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город нашей страны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 столице РФ. Формировать представление о Москве как о главном городе России. Познакомить детей с историческими и современными достопримечательностями столицы России. Побуждать детей восхищаться ее красотой. Воспитывать гражданско-патриотические чувства.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рассматривание иллюстраций, открыток с достопримечательностями Москвы.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«Главный город», выставка детских рисунков.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Московского Кремля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 прошлым Москвы, с тем, как строилась Москва, кто ее основал, чем занимались ее жители. Подчеркнуть историческую значимость древнего русского города для России. Воспитывать патриотические чувства. Побуждать детей восхищаться красотой Кремля.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рассматривание иллюстраций про древнюю Москву.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произведений, рассматривание изображений древнего и современного Кремля.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тему: «Древняя Москва»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на тему: «Московский Кремль»</w:t>
            </w:r>
            <w:r/>
          </w:p>
        </w:tc>
      </w:tr>
      <w:tr>
        <w:trPr>
          <w:trHeight w:val="440"/>
        </w:trPr>
        <w:tc>
          <w:tcPr>
            <w:gridSpan w:val="4"/>
            <w:tcBorders>
              <w:bottom w:val="single" w:color="000000" w:themeColor="text1" w:sz="4" w:space="0"/>
            </w:tcBorders>
            <w:tcW w:w="15614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НЕДЕЛИ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СОДЕРЖАНИЕ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ДЕТЬМИ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России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такими городами РФ, как Санкт-Петербург, Новгород, Новосибирск и т.д. Формировать представление о том, что Россия – огромная страна. Воспитывать чувство гордости за свою родную страну.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рассматривание иллюстраций с видами городов.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о городах России.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космонавты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строении Солнечной системы, звездах, планетах, о полете человека в космос.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«Человек на Луне» (рассказы о космонавтах).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Наблюдения: Восход и заход Солнца. Смена дня и ночи. Ночное небо: звезды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родителями). Луна, какая она (с родителями).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«Ночное небо», «Земля наш дом», «Ракета».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Знаменитые россияне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знаменитыми россиянами, своими делами и подвигами, прославившими страну. Сформировать понимание значимости их деятельности для страны.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беседы о знаменитых россиянах, рассматривание фотографий знаменитых соотечественников, прослушивание литературных произведений, стихов.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Знаменитые спортсмены России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знаменитыми российскими спортсменами в разных видах спорта. Формировать уважительное отношение к их спортивным достижениям. Подчеркнуть, что такие люди – «настоящие граждане своей страны». Объяснить, что значит слово «патриот».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беседы о российском спорте, рассматривание иллюстраций.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спортивные игры на улице.</w:t>
            </w:r>
            <w:r/>
          </w:p>
        </w:tc>
      </w:tr>
      <w:tr>
        <w:trPr>
          <w:trHeight w:val="480"/>
        </w:trPr>
        <w:tc>
          <w:tcPr>
            <w:gridSpan w:val="4"/>
            <w:tcBorders>
              <w:bottom w:val="single" w:color="000000" w:themeColor="text1" w:sz="4" w:space="0"/>
            </w:tcBorders>
            <w:tcW w:w="15614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НЕДЕЛИ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СОДЕРЖАНИЕ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ДЕТЬМИ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Победы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детей о подвиге наших соотечественников в годы Великой Отечественной войны. Воспитывать патриотические чувства.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Вечному огню, возложение цветов, беседы о подвигах людей во время ВОВ.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«День Победы»</w:t>
            </w:r>
            <w:r/>
          </w:p>
        </w:tc>
      </w:tr>
      <w:tr>
        <w:trPr>
          <w:trHeight w:val="694"/>
        </w:trPr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23.05.2023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2-я,</w:t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недели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значит быть гражданином? Права и обязанности гражданина РФ.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 России как о родной стране. Воспитывать гражданско-патриотические чувства, уважение к государственным символам России. Объяснить понятия «гражданство», «гражданин».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Занятие, беседы о правах и обязанностях гражданина РФ, знакомство с Конституцией России.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 наш герб (флаг)»</w:t>
            </w:r>
            <w:r/>
          </w:p>
        </w:tc>
      </w:tr>
      <w:tr>
        <w:trPr/>
        <w:tc>
          <w:tcPr>
            <w:tcW w:w="2091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30.05.2023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</w:t>
            </w:r>
            <w:r/>
          </w:p>
        </w:tc>
        <w:tc>
          <w:tcPr>
            <w:tcW w:w="3117" w:type="dxa"/>
            <w:textDirection w:val="lrTb"/>
            <w:noWrap w:val="false"/>
          </w:tcPr>
          <w:p>
            <w:pPr>
              <w:pStyle w:val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– патриоты. </w:t>
            </w:r>
            <w:r/>
          </w:p>
        </w:tc>
        <w:tc>
          <w:tcPr>
            <w:tcW w:w="4539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по программе. Формировать уважительное отношение к родной стране. Воспитывать гражданско-патриотические чувства.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чтение литературных произведений о Родине.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Фотовыставки, выставки детских рисунков.</w:t>
            </w:r>
            <w:r/>
          </w:p>
          <w:p>
            <w:pPr>
              <w:pStyle w:val="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6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</w:t>
      </w:r>
      <w:r/>
    </w:p>
    <w:p>
      <w:pPr>
        <w:pStyle w:val="6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61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Г. </w:t>
      </w:r>
      <w:r>
        <w:rPr>
          <w:rFonts w:ascii="Times New Roman" w:hAnsi="Times New Roman" w:cs="Times New Roman"/>
          <w:sz w:val="24"/>
          <w:szCs w:val="24"/>
        </w:rPr>
        <w:t xml:space="preserve">Зеленова</w:t>
      </w:r>
      <w:r>
        <w:rPr>
          <w:rFonts w:ascii="Times New Roman" w:hAnsi="Times New Roman" w:cs="Times New Roman"/>
          <w:sz w:val="24"/>
          <w:szCs w:val="24"/>
        </w:rPr>
        <w:t xml:space="preserve">, Л. Е. Осипова «Мы живем в России», гражданско-патриотическое воспитание дошкольников </w:t>
      </w:r>
      <w:r/>
    </w:p>
    <w:p>
      <w:pPr>
        <w:pStyle w:val="61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В. Симонова «Моя первая книга о России».</w:t>
      </w:r>
      <w:r/>
    </w:p>
    <w:p>
      <w:pPr>
        <w:pStyle w:val="61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«Моя Родина – Россия». Комплект из 5 книг для занятий с детьми старшего дошкольного и младшего школьного возраста. </w:t>
      </w:r>
      <w:r>
        <w:rPr>
          <w:rFonts w:ascii="Times New Roman" w:hAnsi="Times New Roman" w:cs="Times New Roman"/>
          <w:i/>
          <w:sz w:val="24"/>
          <w:szCs w:val="24"/>
        </w:rPr>
        <w:t xml:space="preserve">Книга первая</w:t>
      </w:r>
      <w:r>
        <w:rPr>
          <w:rFonts w:ascii="Times New Roman" w:hAnsi="Times New Roman" w:cs="Times New Roman"/>
          <w:sz w:val="24"/>
          <w:szCs w:val="24"/>
        </w:rPr>
        <w:t xml:space="preserve">: «С древних времен до наших дней». </w:t>
      </w:r>
      <w:r>
        <w:rPr>
          <w:rFonts w:ascii="Times New Roman" w:hAnsi="Times New Roman" w:cs="Times New Roman"/>
          <w:i/>
          <w:sz w:val="24"/>
          <w:szCs w:val="24"/>
        </w:rPr>
        <w:t xml:space="preserve">Книга вторая</w:t>
      </w:r>
      <w:r>
        <w:rPr>
          <w:rFonts w:ascii="Times New Roman" w:hAnsi="Times New Roman" w:cs="Times New Roman"/>
          <w:sz w:val="24"/>
          <w:szCs w:val="24"/>
        </w:rPr>
        <w:t xml:space="preserve">: «Большая и малая Родина». </w:t>
      </w:r>
      <w:r>
        <w:rPr>
          <w:rFonts w:ascii="Times New Roman" w:hAnsi="Times New Roman" w:cs="Times New Roman"/>
          <w:i/>
          <w:sz w:val="24"/>
          <w:szCs w:val="24"/>
        </w:rPr>
        <w:t xml:space="preserve">Книга третья</w:t>
      </w:r>
      <w:r>
        <w:rPr>
          <w:rFonts w:ascii="Times New Roman" w:hAnsi="Times New Roman" w:cs="Times New Roman"/>
          <w:sz w:val="24"/>
          <w:szCs w:val="24"/>
        </w:rPr>
        <w:t xml:space="preserve">: «Природа и климат». </w:t>
      </w:r>
      <w:r>
        <w:rPr>
          <w:rFonts w:ascii="Times New Roman" w:hAnsi="Times New Roman" w:cs="Times New Roman"/>
          <w:i/>
          <w:sz w:val="24"/>
          <w:szCs w:val="24"/>
        </w:rPr>
        <w:t xml:space="preserve">Книга четвертая</w:t>
      </w:r>
      <w:r>
        <w:rPr>
          <w:rFonts w:ascii="Times New Roman" w:hAnsi="Times New Roman" w:cs="Times New Roman"/>
          <w:sz w:val="24"/>
          <w:szCs w:val="24"/>
        </w:rPr>
        <w:t xml:space="preserve">: «Народы. Костюмы. Праздники». </w:t>
      </w:r>
      <w:r>
        <w:rPr>
          <w:rFonts w:ascii="Times New Roman" w:hAnsi="Times New Roman" w:cs="Times New Roman"/>
          <w:i/>
          <w:sz w:val="24"/>
          <w:szCs w:val="24"/>
        </w:rPr>
        <w:t xml:space="preserve">Книга пятая</w:t>
      </w:r>
      <w:r>
        <w:rPr>
          <w:rFonts w:ascii="Times New Roman" w:hAnsi="Times New Roman" w:cs="Times New Roman"/>
          <w:sz w:val="24"/>
          <w:szCs w:val="24"/>
        </w:rPr>
        <w:t xml:space="preserve">: «На службе Отечеству. Выдающиеся личности».</w:t>
      </w:r>
      <w:r/>
    </w:p>
    <w:p>
      <w:pPr>
        <w:pStyle w:val="61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И. </w:t>
      </w:r>
      <w:r>
        <w:rPr>
          <w:rFonts w:ascii="Times New Roman" w:hAnsi="Times New Roman" w:cs="Times New Roman"/>
          <w:sz w:val="24"/>
          <w:szCs w:val="24"/>
        </w:rPr>
        <w:t xml:space="preserve">Подрезова</w:t>
      </w:r>
      <w:r>
        <w:rPr>
          <w:rFonts w:ascii="Times New Roman" w:hAnsi="Times New Roman" w:cs="Times New Roman"/>
          <w:sz w:val="24"/>
          <w:szCs w:val="24"/>
        </w:rPr>
        <w:t xml:space="preserve"> «Планирование и конспекты занятий по развитию речи детей в ДОУ» /Патриотическое воспитание/.</w:t>
      </w:r>
      <w:r/>
    </w:p>
    <w:p>
      <w:pPr>
        <w:pStyle w:val="61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А. </w:t>
      </w:r>
      <w:r>
        <w:rPr>
          <w:rFonts w:ascii="Times New Roman" w:hAnsi="Times New Roman" w:cs="Times New Roman"/>
          <w:sz w:val="24"/>
          <w:szCs w:val="24"/>
        </w:rPr>
        <w:t xml:space="preserve">Кондрыкинская</w:t>
      </w:r>
      <w:r>
        <w:rPr>
          <w:rFonts w:ascii="Times New Roman" w:hAnsi="Times New Roman" w:cs="Times New Roman"/>
          <w:sz w:val="24"/>
          <w:szCs w:val="24"/>
        </w:rPr>
        <w:t xml:space="preserve"> «Дошкольникам о защитниках Отечества», /методическое пособие по патриотическому воспитанию в ДОУ/.</w:t>
      </w:r>
      <w:r/>
    </w:p>
    <w:p>
      <w:pPr>
        <w:pStyle w:val="61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Л. А. </w:t>
      </w:r>
      <w:r>
        <w:rPr>
          <w:rFonts w:ascii="Times New Roman" w:hAnsi="Times New Roman" w:cs="Times New Roman"/>
          <w:sz w:val="24"/>
          <w:szCs w:val="24"/>
        </w:rPr>
        <w:t xml:space="preserve">Кондрыкинская</w:t>
      </w:r>
      <w:r>
        <w:rPr>
          <w:rFonts w:ascii="Times New Roman" w:hAnsi="Times New Roman" w:cs="Times New Roman"/>
          <w:sz w:val="24"/>
          <w:szCs w:val="24"/>
        </w:rPr>
        <w:t xml:space="preserve"> «С чего начинается Родина?», /опыт работы по патриотическому воспитанию в ДОУ</w:t>
      </w:r>
      <w:r/>
    </w:p>
    <w:p>
      <w:pPr>
        <w:pStyle w:val="6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М. Д. </w:t>
      </w:r>
      <w:r>
        <w:rPr>
          <w:rFonts w:ascii="Times New Roman" w:hAnsi="Times New Roman" w:cs="Times New Roman"/>
          <w:sz w:val="24"/>
          <w:szCs w:val="24"/>
        </w:rPr>
        <w:t xml:space="preserve">Маханева</w:t>
      </w:r>
      <w:r>
        <w:rPr>
          <w:rFonts w:ascii="Times New Roman" w:hAnsi="Times New Roman" w:cs="Times New Roman"/>
          <w:sz w:val="24"/>
          <w:szCs w:val="24"/>
        </w:rPr>
        <w:t xml:space="preserve"> «Нравственно-патриотическое воспитание дошкольников» /методическое пособие/</w:t>
      </w:r>
      <w:r/>
    </w:p>
    <w:p>
      <w:pPr>
        <w:pStyle w:val="61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С. Голицына «Ознакомление дошкольников с социальной действительностью»</w:t>
      </w:r>
      <w:r/>
    </w:p>
    <w:p>
      <w:pPr>
        <w:pStyle w:val="61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 В. Эдемская «Электросталь. Рассказы о городе».</w:t>
      </w:r>
      <w:r/>
    </w:p>
    <w:p>
      <w:pPr>
        <w:pStyle w:val="61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Степанов «Стихи о России».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___________________________ Прохоренко С. В.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Библиотекарь: _________________________ Валькина Т. В.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1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ОТЧЁТ ПО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ПРОЕКТ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«МЫ – БУДУЩЕЕ РОССИИ»</w:t>
      </w:r>
      <w:r/>
    </w:p>
    <w:p>
      <w:pPr>
        <w:pStyle w:val="61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Нравственно-патриотическое развитие дошкольников формирует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 </w:t>
      </w:r>
      <w:r/>
    </w:p>
    <w:p>
      <w:pPr>
        <w:pStyle w:val="6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32"/>
        </w:rPr>
        <w:t xml:space="preserve">С целью нравственно-патриотического развития</w:t>
      </w:r>
      <w:r>
        <w:rPr>
          <w:rFonts w:ascii="Times New Roman" w:hAnsi="Times New Roman" w:cs="Times New Roman"/>
          <w:sz w:val="28"/>
          <w:szCs w:val="32"/>
        </w:rPr>
        <w:t xml:space="preserve"> личности дошкольника, формиров</w:t>
      </w:r>
      <w:r>
        <w:rPr>
          <w:rFonts w:ascii="Times New Roman" w:hAnsi="Times New Roman" w:cs="Times New Roman"/>
          <w:sz w:val="28"/>
          <w:szCs w:val="32"/>
        </w:rPr>
        <w:t xml:space="preserve">ания и систематизации</w:t>
      </w:r>
      <w:r>
        <w:rPr>
          <w:rFonts w:ascii="Times New Roman" w:hAnsi="Times New Roman" w:cs="Times New Roman"/>
          <w:sz w:val="28"/>
          <w:szCs w:val="32"/>
        </w:rPr>
        <w:t xml:space="preserve"> представлений о Родине, её истории, национально-культурн</w:t>
      </w:r>
      <w:r>
        <w:rPr>
          <w:rFonts w:ascii="Times New Roman" w:hAnsi="Times New Roman" w:cs="Times New Roman"/>
          <w:sz w:val="28"/>
          <w:szCs w:val="32"/>
        </w:rPr>
        <w:t xml:space="preserve">ых традициях, о символах России был разработан и реализован проект «Мы – будущее России</w:t>
      </w:r>
      <w:r>
        <w:rPr>
          <w:rFonts w:ascii="Times New Roman" w:hAnsi="Times New Roman" w:cs="Times New Roman"/>
          <w:sz w:val="24"/>
        </w:rPr>
        <w:t xml:space="preserve">». 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проекта явились: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Вызвать у детей чувство восхищения и восторга красотой своей Родины;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первоначальные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нравственных ценностях (семья, любовь, добро, совесть, верность, честь);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      Познакомить детей с символами государства (герб, флаг, гимн);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      Формировать чувства любви к малой Родине на основе изучения национальных культурных традиций;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      Дать зна</w:t>
      </w:r>
      <w:r>
        <w:rPr>
          <w:rFonts w:ascii="Times New Roman" w:hAnsi="Times New Roman" w:cs="Times New Roman"/>
          <w:sz w:val="28"/>
          <w:szCs w:val="28"/>
        </w:rPr>
        <w:t xml:space="preserve">ния детям о родном сел</w:t>
      </w:r>
      <w:r>
        <w:rPr>
          <w:rFonts w:ascii="Times New Roman" w:hAnsi="Times New Roman" w:cs="Times New Roman"/>
          <w:sz w:val="28"/>
          <w:szCs w:val="28"/>
        </w:rPr>
        <w:t xml:space="preserve">е: история, символика, достопримечательности;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       Развивать интерес к русским традициям и промыслам, воспитывать трудолюбие, уважение к  труду и бережное отношение к результатам труда;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       Развивать познавательный интерес, психические процессы, мелкую моторику, коммуникативные навыки, делая акцент на гендерную принадлежность;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      Способствовать развитию самостоятельности в достижении результата.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     Воспитывать патриотические чувств</w:t>
      </w:r>
      <w:r>
        <w:rPr>
          <w:rFonts w:ascii="Times New Roman" w:hAnsi="Times New Roman" w:cs="Times New Roman"/>
          <w:sz w:val="28"/>
          <w:szCs w:val="28"/>
        </w:rPr>
        <w:t xml:space="preserve">а, связывающие разные поколения. Все поставленные задачи были решены в ходе реализации проекта в рамках занятий, который проходили 1 раз в неделю. </w:t>
      </w:r>
      <w:r>
        <w:rPr>
          <w:rFonts w:ascii="Times New Roman" w:hAnsi="Times New Roman" w:cs="Times New Roman"/>
          <w:sz w:val="28"/>
          <w:szCs w:val="28"/>
        </w:rPr>
        <w:t xml:space="preserve">Вот темы некоторых занятий: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«Наша страна – Россия»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жили славяне»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«Богатыри земли русской»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промыслы</w:t>
      </w:r>
      <w:r>
        <w:rPr>
          <w:rFonts w:ascii="Times New Roman" w:hAnsi="Times New Roman" w:cs="Times New Roman"/>
          <w:sz w:val="28"/>
          <w:szCs w:val="28"/>
        </w:rPr>
        <w:t xml:space="preserve">» и др.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Предполагаемые результаты были достигнуты: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 раздела родная семья: </w:t>
      </w:r>
      <w:r>
        <w:rPr>
          <w:rFonts w:ascii="Times New Roman" w:hAnsi="Times New Roman" w:cs="Times New Roman"/>
          <w:sz w:val="28"/>
          <w:szCs w:val="28"/>
        </w:rPr>
        <w:t xml:space="preserve">умение называть членов семьи, знать домашний адрес, умение составлять рассказ о семье и о семейных традициях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 раздела родная природа из раздела родная природа: </w:t>
      </w:r>
      <w:r>
        <w:rPr>
          <w:rFonts w:ascii="Times New Roman" w:hAnsi="Times New Roman" w:cs="Times New Roman"/>
          <w:sz w:val="28"/>
          <w:szCs w:val="28"/>
        </w:rPr>
        <w:t xml:space="preserve">название растений, животных и птиц разных климатических зон России, умение объяснить назначение заповедников, Красной книги РФ;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 раздела родной город: </w:t>
      </w:r>
      <w:r>
        <w:rPr>
          <w:rFonts w:ascii="Times New Roman" w:hAnsi="Times New Roman" w:cs="Times New Roman"/>
          <w:sz w:val="28"/>
          <w:szCs w:val="28"/>
        </w:rPr>
        <w:t xml:space="preserve">знание название родного города, символы города их значение, знание народов населяющих родной город, знание животных, птиц и растений родного края;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 раздела родная страна:</w:t>
      </w:r>
      <w:r>
        <w:rPr>
          <w:rFonts w:ascii="Times New Roman" w:hAnsi="Times New Roman" w:cs="Times New Roman"/>
          <w:sz w:val="28"/>
          <w:szCs w:val="28"/>
        </w:rPr>
        <w:t xml:space="preserve"> название, страны и столицы, знание русских былинных богатырей, знание образцов русских народных промыслов, зна</w:t>
      </w:r>
      <w:r>
        <w:rPr>
          <w:rFonts w:ascii="Times New Roman" w:hAnsi="Times New Roman" w:cs="Times New Roman"/>
          <w:sz w:val="28"/>
          <w:szCs w:val="28"/>
        </w:rPr>
        <w:t xml:space="preserve">ние климатических зон РФ, название крупных городов и рек России, знание народов населяющих РФ, знание символического значения государственных символов России, знание о столице России, достопримечательностей Москвы, знание прав и обязанностей гражданина РФ.</w:t>
      </w:r>
      <w:r/>
    </w:p>
    <w:p>
      <w:pPr>
        <w:pStyle w:val="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Воспитатель: Прохоренко С. В.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0"/>
    <w:next w:val="61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0"/>
    <w:next w:val="61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0"/>
    <w:next w:val="61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0"/>
    <w:next w:val="61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0"/>
    <w:next w:val="61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0"/>
    <w:next w:val="61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0"/>
    <w:next w:val="61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0"/>
    <w:next w:val="61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0"/>
    <w:next w:val="61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0"/>
    <w:uiPriority w:val="34"/>
    <w:qFormat/>
    <w:pPr>
      <w:contextualSpacing/>
      <w:ind w:left="720"/>
    </w:pPr>
  </w:style>
  <w:style w:type="paragraph" w:styleId="33">
    <w:name w:val="Title"/>
    <w:basedOn w:val="610"/>
    <w:next w:val="61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1"/>
    <w:link w:val="33"/>
    <w:uiPriority w:val="10"/>
    <w:rPr>
      <w:sz w:val="48"/>
      <w:szCs w:val="48"/>
    </w:rPr>
  </w:style>
  <w:style w:type="paragraph" w:styleId="35">
    <w:name w:val="Subtitle"/>
    <w:basedOn w:val="610"/>
    <w:next w:val="61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1"/>
    <w:link w:val="35"/>
    <w:uiPriority w:val="11"/>
    <w:rPr>
      <w:sz w:val="24"/>
      <w:szCs w:val="24"/>
    </w:rPr>
  </w:style>
  <w:style w:type="paragraph" w:styleId="37">
    <w:name w:val="Quote"/>
    <w:basedOn w:val="610"/>
    <w:next w:val="61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0"/>
    <w:next w:val="61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1"/>
    <w:link w:val="41"/>
    <w:uiPriority w:val="99"/>
  </w:style>
  <w:style w:type="paragraph" w:styleId="43">
    <w:name w:val="Footer"/>
    <w:basedOn w:val="61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1"/>
    <w:link w:val="43"/>
    <w:uiPriority w:val="99"/>
  </w:style>
  <w:style w:type="paragraph" w:styleId="45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1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1"/>
    <w:uiPriority w:val="99"/>
    <w:unhideWhenUsed/>
    <w:rPr>
      <w:vertAlign w:val="superscript"/>
    </w:rPr>
  </w:style>
  <w:style w:type="paragraph" w:styleId="177">
    <w:name w:val="endnote text"/>
    <w:basedOn w:val="61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1"/>
    <w:uiPriority w:val="99"/>
    <w:semiHidden/>
    <w:unhideWhenUsed/>
    <w:rPr>
      <w:vertAlign w:val="superscript"/>
    </w:rPr>
  </w:style>
  <w:style w:type="paragraph" w:styleId="180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No Spacing"/>
    <w:uiPriority w:val="1"/>
    <w:qFormat/>
    <w:pPr>
      <w:spacing w:after="0" w:line="240" w:lineRule="auto"/>
    </w:pPr>
  </w:style>
  <w:style w:type="table" w:styleId="615">
    <w:name w:val="Table Grid"/>
    <w:basedOn w:val="612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16">
    <w:name w:val="Normal (Web)"/>
    <w:basedOn w:val="61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7">
    <w:name w:val="Hyperlink"/>
    <w:basedOn w:val="611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permyakovadetsad2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BA78-3D66-46D5-90CA-51BE3056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revision>28</cp:revision>
  <dcterms:created xsi:type="dcterms:W3CDTF">2022-08-24T02:44:00Z</dcterms:created>
  <dcterms:modified xsi:type="dcterms:W3CDTF">2023-05-15T09:34:44Z</dcterms:modified>
</cp:coreProperties>
</file>