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93B" w:rsidRPr="00166177" w:rsidRDefault="000D793B" w:rsidP="007E6832">
      <w:pPr>
        <w:pStyle w:val="rtejustify"/>
        <w:spacing w:before="0" w:beforeAutospacing="0" w:after="0" w:afterAutospacing="0"/>
        <w:jc w:val="center"/>
        <w:rPr>
          <w:rFonts w:ascii="Arial" w:hAnsi="Arial" w:cs="Arial"/>
          <w:sz w:val="28"/>
          <w:szCs w:val="28"/>
        </w:rPr>
      </w:pPr>
      <w:bookmarkStart w:id="0" w:name="_GoBack"/>
      <w:r w:rsidRPr="00166177">
        <w:rPr>
          <w:rStyle w:val="Strong"/>
          <w:sz w:val="28"/>
          <w:szCs w:val="28"/>
        </w:rPr>
        <w:t>КАРТОТЕКА ПОДВИЖНЫХ ИГР СТАРШАЯ ГРУППА</w:t>
      </w:r>
    </w:p>
    <w:bookmarkEnd w:id="0"/>
    <w:p w:rsidR="000D793B" w:rsidRPr="007E6832" w:rsidRDefault="000D793B" w:rsidP="007E6832">
      <w:pPr>
        <w:pStyle w:val="rtejustify"/>
        <w:spacing w:before="0" w:beforeAutospacing="0" w:after="0" w:afterAutospacing="0"/>
        <w:jc w:val="center"/>
        <w:rPr>
          <w:rFonts w:ascii="Arial" w:hAnsi="Arial" w:cs="Arial"/>
          <w:sz w:val="28"/>
          <w:szCs w:val="28"/>
        </w:rPr>
      </w:pP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«Хитрая лиса»</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Цель: Развивать у детей выдержку, наблюдательность. Упражнять в быстром беге с увертыванием, в построении в круг, в ловле.</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Описание: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Правила: Лиса начинает ловить детей только после того, как играющие в 3 раз хором спросят и лиса скажет «Я здесь!»</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Если лиса выдала себя раньше, воспитатель назначает новую лису.</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Играющий, выбежавший за границу площадки, считается пойманным.</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Варианты: Выбираются 2 лисы.</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«Передай – встань»</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Цель: Воспитывать у детей чувство товарищества, развивать ловкость, внимание. Укреплять мышцы плеч и спины.</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Правила: 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Варианты: Передавать мяч вправо или влево, поворачивая корпус.</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«Найди мяч»</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Цель:  Развивать у детей наблюдательность, ловкость.</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Тот у кого оказался мяч или кто уронил его, становится в середину, а водящий на его место.</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Правила: Мяч передают в любом направлении. Мяч передают только соседу. Нельзя передавать мяч соседу после требования водящего показать руки.</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Варианты: Ввести в игру два мяча. Увеличить число водящих. Тому у кого оказался мяч дать задание: попрыгать, станцевать и т.п.</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«Два мороза»</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Цель: Развивать у детей торможение, умение действовать по сигналу (по слову). Упражнять в беге сувертыванием в ловле. Способствовать развитию речи.</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Правила: Играющие могут выбегать из дома только после слова «мороз». Кто выбежит раньше и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«Карусель»</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Цель: Развивать у детей ритмичность движений и умение согласовывать их со словами. Упражнять в беге, ходьбе по кругу и построении в круг.</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Описание: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«По-бе-жа-ли».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Правила: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Варианты: Каждый должен занять свое место.Шнур положить на пол, бегая по кругу за ним.</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«Мышеловка»</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Описание: Играющие делятся на две неравные группы. Меньшая образует круг- «мышеловку», остальные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Правила: Опускать сцепленные руки по слову «хлоп». После того, как мышеловка захлопнулась, нельзя подлезать под руки</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Варианты: Если в группе много детей, то можно организовать две мышеловки и дети будут бегать в двух.</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«Угадай, кого поймали»</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Цель: Развивать наблюдательность, активность, инициативу. Упражнять в беге, в прыжках.</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Описание: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Правила: Возвращаться по сигналу «Пора домой».</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Варианты: Поездка на поезде (сидят на стульчиках, имитируют руками и ногами движения и стук колес).</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«Мы веселые ребята»</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Цель: Развивать у детей умение выполнять движения по словесному сигналу. Упражнять в беге по определенному направлению с увертыванием. Способствовать развитию речи.</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ловишка,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ловишка догоняет бегущих. Тот, кого ловишка дотронулся, прежде чем играющий пересек черту, считается пойманным и садится возле ловишки. После 2-3 перебежек производится пересчет пойманных и выбирается новый ловишка. Правила: Перебегать на другую сторону можно только после слова «лови». Тот, до кого дотронулся ловишкаотходит в сторону. Того, кто перебежал на другую сторону, за черту, ловить нельзя. Варианты: Ввести второго ловишку. На пути убегающих- преграда- бег между предметами.</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«Стадо и волк»</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Цель: Развивать умение выполнять движения по сигналу. Упражнять в ходьбе и быстром беге.</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Правила: 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Варианты: В игру включить «водопой», нагибаются и как бы пьют воду.                                               </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«Гуси – Лебеди»</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Цель: Развивать у детей выдержку, умение выполнять движения по сигналу. Упражняться в беге с увертыванием. Содействовать развитию речи.</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Описание: 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Гуси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Варианты: Увеличить расстояние. Ввести второго волка. На пути волка преграда- ров, который надо перепрыгнуть.</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«Кто скорей снимет ленту»</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Цель:  Развивать у детей выдержку, умение действовать по сигналу. Дети упражняются в быстром беге, прыжках.</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колонне.Правила: Бежать можно только после слова «беги». Сдергивать ленту только напротив своей колонны.Варианты: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«Быстрей по местам»</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Цель: Развивать ориентировку в пространстве, умение выполнять движения по сигналу. Упражнять в быстром беге, ходьбе, подпрыгивании.</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Оставшемуся дети хором говорят « Ваня, Ваня, не зевай, быстро место занимай!»</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Правила: Место в кругу можно занимать только после слов «По местам». Нельзя оставаться на месте после слова «бегите».</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Варианты:  В начале игры не прятать кубик, чтобы никто не оставался без места. Убрать 2 или 3 кубика. Зимой втыкают в снег флажки.</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«Ловишка, бери ленту»</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Цель: Развивать у детей ловкость, сообразительность. Упражнять в беге с увертыванием, в ловле и в построении в круг.</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Описание: Играющие строятся по кругу, каждый получает ленточку, которую он закладывает сзади за пояс или за ворот. В центре круга-ловишка. По сигналу «беги» дети разбегаются, а ловишка стремится вытянуть у кого-нибудь ленточку. Лишившийся ленточки отходит в сторону. По сигналу «Раз, два, три, в круг скорей беги», дети строятся в круг. Ловишка подсчитывает количество ленточек и возвращает их детям. Игра начинается с новым ловишкой.</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Правила: Ловишка должен брать только ленту, не задерживая играющего. Играющий, лишившийся ленты, отходит в сторону.</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Варианты: Выбрать двух ловишек. У присевшего играющего нельзя брать ленту. Играющие пробегают по «дорожке», «мостику», перепрыгивая через «кочки».</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«Охотники и зайцы»</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Цель:  Совершенствовать навыки прыжков и метания в цель на обеих ногах. Развивать ловкость , скорость и ориентирования в пространстве.</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Оборудование: мяч.</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Разделение ролей: Выбирают одного или двух «охотников», которые становятся с одной стороны площадки, остальные дети — «зайцы».</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        Ход игры.</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«деревьями» (стульями, скамья).</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На слова воспитателя:</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Зайчик прыг-скок.прыг-скок</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В зеленый лесок</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«Медведь и пчелы»</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Цель: Учить детей слезать и влезать на гимнастическую стенку.развивать ловкость, быстроту.</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    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успевших спрятаться пчелы жалят (дотрагиваются рукой). Потом игра возобновляется. Ужаленные медведи не участвуют в очередной игре.</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Emphasis"/>
          <w:color w:val="000000"/>
          <w:sz w:val="21"/>
          <w:szCs w:val="21"/>
        </w:rPr>
        <w:t>Указания.</w:t>
      </w:r>
      <w:r>
        <w:rPr>
          <w:rStyle w:val="apple-converted-space"/>
          <w:color w:val="000000"/>
          <w:sz w:val="21"/>
          <w:szCs w:val="21"/>
        </w:rPr>
        <w:t> </w:t>
      </w:r>
      <w:r>
        <w:rPr>
          <w:color w:val="000000"/>
          <w:sz w:val="21"/>
          <w:szCs w:val="21"/>
        </w:rPr>
        <w:t>После двух повторений дети меняются ролями. Воспитатель следит,  чтобы дети не спрыгивали, а слезали с лестницы; если нужно, оказывают помощь.</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«Свободное место»</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Цель: Развивать ловкость, быстроту; умение не сталкиваться.</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Играющие отмечают, кто первым занял свободное место. Воспитатель вызывает двух других детей. Игра продолжается.</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Emphasis"/>
          <w:color w:val="000000"/>
          <w:sz w:val="21"/>
          <w:szCs w:val="21"/>
        </w:rPr>
        <w:t>Указания.</w:t>
      </w:r>
      <w:r>
        <w:rPr>
          <w:color w:val="000000"/>
          <w:sz w:val="21"/>
          <w:szCs w:val="21"/>
        </w:rPr>
        <w:t>  Можно вызвать для бега и детей,  сидящих в разных  местах круга.</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«Волк во рву»</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Цель: Учить детей перепрыгивать, развивать ловкость.</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Oсаленный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Emphasis"/>
          <w:color w:val="000000"/>
          <w:sz w:val="21"/>
          <w:szCs w:val="21"/>
        </w:rPr>
        <w:t>Указания.</w:t>
      </w:r>
      <w:r>
        <w:rPr>
          <w:rStyle w:val="apple-converted-space"/>
          <w:color w:val="000000"/>
          <w:sz w:val="21"/>
          <w:szCs w:val="21"/>
        </w:rPr>
        <w:t> </w:t>
      </w:r>
      <w:r>
        <w:rPr>
          <w:color w:val="000000"/>
          <w:sz w:val="21"/>
          <w:szCs w:val="21"/>
        </w:rPr>
        <w:t>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«Лягушки и цапли»</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Цель: Развивать у детей ловкость, быстроту. Учить прыгать вперед-назад через предмет.</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Emphasis"/>
          <w:color w:val="000000"/>
          <w:sz w:val="21"/>
          <w:szCs w:val="21"/>
        </w:rPr>
        <w:t>Указания.</w:t>
      </w:r>
      <w:r>
        <w:rPr>
          <w:rStyle w:val="apple-converted-space"/>
          <w:color w:val="000000"/>
          <w:sz w:val="21"/>
          <w:szCs w:val="21"/>
        </w:rPr>
        <w:t> </w:t>
      </w:r>
      <w:r>
        <w:rPr>
          <w:color w:val="000000"/>
          <w:sz w:val="21"/>
          <w:szCs w:val="21"/>
        </w:rPr>
        <w:t>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Удмурдская подвижная игра «Водяной»</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Цель: воспитывать доброжелательные отношения между детьми.</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Водящий сидит в кругу с закрытыми глазами. Играющие двигаются по кругу со словами:</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Дедушка Водяной,</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Что сидишь под водой?</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Выгляни на чуточку,</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На одну минуточку.</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«Космонавты»</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Цель: Развивать у детей внимание, ловкость, воображение. Упражнять в быстрой ориентировке в пространстве.</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Ждут нас быстрые ракеты           На такую полетим!</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Для прогулок по планетам.            Но в игре один секрет:</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На какую захотим,                        Опоздавшим места нет.</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 и др.</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«Сокол и голуби»</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Цель: упражнять детей в беге с увертыванием.</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«Птички и клетка»</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Цель: повышение мотивации к игровой деятельности, упражнять бег – в положении полусидя с ускорением и замедлением темпа передвижения.</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«Самолеты»</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Цели:  учить детей медленному бегу, держать спину и голову прямо во время бега, соблюдать расстояние междудруг другом, развивать ориентировку в пространстве.</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u w:val="single"/>
        </w:rPr>
        <w:t>I</w:t>
      </w:r>
      <w:r>
        <w:rPr>
          <w:rStyle w:val="apple-converted-space"/>
          <w:color w:val="000000"/>
          <w:sz w:val="21"/>
          <w:szCs w:val="21"/>
          <w:u w:val="single"/>
        </w:rPr>
        <w:t> </w:t>
      </w:r>
      <w:r>
        <w:rPr>
          <w:color w:val="000000"/>
          <w:sz w:val="21"/>
          <w:szCs w:val="21"/>
          <w:u w:val="single"/>
        </w:rPr>
        <w:t>вариант:</w:t>
      </w:r>
      <w:r>
        <w:rPr>
          <w:rStyle w:val="apple-converted-space"/>
          <w:color w:val="000000"/>
          <w:sz w:val="21"/>
          <w:szCs w:val="21"/>
          <w:u w:val="single"/>
        </w:rPr>
        <w:t> </w:t>
      </w:r>
      <w:r>
        <w:rPr>
          <w:color w:val="000000"/>
          <w:sz w:val="21"/>
          <w:szCs w:val="21"/>
        </w:rPr>
        <w:t>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u w:val="single"/>
        </w:rPr>
        <w:t>II</w:t>
      </w:r>
      <w:r>
        <w:rPr>
          <w:rStyle w:val="apple-converted-space"/>
          <w:color w:val="000000"/>
          <w:sz w:val="21"/>
          <w:szCs w:val="21"/>
          <w:u w:val="single"/>
        </w:rPr>
        <w:t> </w:t>
      </w:r>
      <w:r>
        <w:rPr>
          <w:color w:val="000000"/>
          <w:sz w:val="21"/>
          <w:szCs w:val="21"/>
          <w:u w:val="single"/>
        </w:rPr>
        <w:t>вариант:</w:t>
      </w:r>
      <w:r>
        <w:rPr>
          <w:rStyle w:val="apple-converted-space"/>
          <w:color w:val="000000"/>
          <w:sz w:val="21"/>
          <w:szCs w:val="21"/>
          <w:u w:val="single"/>
        </w:rPr>
        <w:t> </w:t>
      </w:r>
      <w:r>
        <w:rPr>
          <w:color w:val="000000"/>
          <w:sz w:val="21"/>
          <w:szCs w:val="21"/>
        </w:rPr>
        <w:t>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стараясь не задевать друг друга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«У кого мяч»</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Цели: учить держать спину ровно, укреплять мышцы спины, упражнять передачу мяча.</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«Совушка»</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Цели: развитие внимания, реакции на словесную команду и произвольной регуляции поведения.</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rsidR="000D793B" w:rsidRDefault="000D793B" w:rsidP="005B2C9A">
      <w:pPr>
        <w:pStyle w:val="rtejustify"/>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0D793B" w:rsidRDefault="000D793B" w:rsidP="005B2C9A">
      <w:pPr>
        <w:pStyle w:val="rtejustify"/>
        <w:spacing w:before="0" w:beforeAutospacing="0" w:after="0" w:afterAutospacing="0"/>
        <w:jc w:val="both"/>
        <w:rPr>
          <w:rFonts w:ascii="Arial" w:hAnsi="Arial" w:cs="Arial"/>
          <w:color w:val="000000"/>
          <w:sz w:val="18"/>
          <w:szCs w:val="18"/>
        </w:rPr>
      </w:pPr>
      <w:r>
        <w:rPr>
          <w:rStyle w:val="Strong"/>
          <w:color w:val="000000"/>
          <w:sz w:val="21"/>
          <w:szCs w:val="21"/>
        </w:rPr>
        <w:t>Подвижная игра «Бездомный заяц»</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Цели: упражнение кратковременного быстрого бега и  бега с увертыванием, развитие реакции на быстрое принятие решения.</w:t>
      </w:r>
    </w:p>
    <w:p w:rsidR="000D793B" w:rsidRDefault="000D793B" w:rsidP="005B2C9A">
      <w:pPr>
        <w:pStyle w:val="rtejustify"/>
        <w:spacing w:before="0" w:beforeAutospacing="0" w:after="0" w:afterAutospacing="0"/>
        <w:jc w:val="both"/>
        <w:rPr>
          <w:rFonts w:ascii="Arial" w:hAnsi="Arial" w:cs="Arial"/>
          <w:color w:val="000000"/>
          <w:sz w:val="18"/>
          <w:szCs w:val="18"/>
        </w:rPr>
      </w:pPr>
      <w:r>
        <w:rPr>
          <w:color w:val="000000"/>
          <w:sz w:val="21"/>
          <w:szCs w:val="21"/>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0D793B" w:rsidRDefault="000D793B"/>
    <w:sectPr w:rsidR="000D793B" w:rsidSect="007E6832">
      <w:pgSz w:w="11906" w:h="16838"/>
      <w:pgMar w:top="1134" w:right="850" w:bottom="1134" w:left="1701" w:header="708" w:footer="708" w:gutter="0"/>
      <w:pgBorders w:offsetFrom="page">
        <w:top w:val="thinThickSmallGap" w:sz="24" w:space="24" w:color="548DD4"/>
        <w:left w:val="thinThickSmallGap" w:sz="24" w:space="24" w:color="548DD4"/>
        <w:bottom w:val="thickThinSmallGap" w:sz="24" w:space="24" w:color="548DD4"/>
        <w:right w:val="thickThinSmallGap" w:sz="24" w:space="24" w:color="548DD4"/>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E38"/>
    <w:rsid w:val="000D4024"/>
    <w:rsid w:val="000D793B"/>
    <w:rsid w:val="00166177"/>
    <w:rsid w:val="005B2C9A"/>
    <w:rsid w:val="007E6832"/>
    <w:rsid w:val="00833E0C"/>
    <w:rsid w:val="008D4343"/>
    <w:rsid w:val="00E05E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4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uiPriority w:val="99"/>
    <w:rsid w:val="005B2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5B2C9A"/>
    <w:rPr>
      <w:b/>
      <w:bCs/>
    </w:rPr>
  </w:style>
  <w:style w:type="character" w:styleId="Emphasis">
    <w:name w:val="Emphasis"/>
    <w:basedOn w:val="DefaultParagraphFont"/>
    <w:uiPriority w:val="99"/>
    <w:qFormat/>
    <w:rsid w:val="005B2C9A"/>
    <w:rPr>
      <w:i/>
      <w:iCs/>
    </w:rPr>
  </w:style>
  <w:style w:type="character" w:customStyle="1" w:styleId="apple-converted-space">
    <w:name w:val="apple-converted-space"/>
    <w:basedOn w:val="DefaultParagraphFont"/>
    <w:uiPriority w:val="99"/>
    <w:rsid w:val="005B2C9A"/>
  </w:style>
</w:styles>
</file>

<file path=word/webSettings.xml><?xml version="1.0" encoding="utf-8"?>
<w:webSettings xmlns:r="http://schemas.openxmlformats.org/officeDocument/2006/relationships" xmlns:w="http://schemas.openxmlformats.org/wordprocessingml/2006/main">
  <w:divs>
    <w:div w:id="642662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3540</Words>
  <Characters>20181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4</cp:revision>
  <dcterms:created xsi:type="dcterms:W3CDTF">2017-02-02T13:10:00Z</dcterms:created>
  <dcterms:modified xsi:type="dcterms:W3CDTF">2019-01-31T05:36:00Z</dcterms:modified>
</cp:coreProperties>
</file>